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1F" w:rsidRDefault="00495603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  <w:sz w:val="22"/>
          <w:szCs w:val="22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  <w:sz w:val="22"/>
          <w:szCs w:val="22"/>
        </w:rPr>
        <w:t xml:space="preserve"> </w:t>
      </w:r>
    </w:p>
    <w:p w:rsidR="0091601F" w:rsidRDefault="0049560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noProof/>
          <w:sz w:val="22"/>
          <w:szCs w:val="22"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1601F" w:rsidRDefault="00495603" w:rsidP="006F08A0">
      <w:pPr>
        <w:tabs>
          <w:tab w:val="left" w:pos="8505"/>
        </w:tabs>
        <w:spacing w:before="24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</w:p>
    <w:p w:rsidR="006F08A0" w:rsidRDefault="006F08A0" w:rsidP="006F08A0">
      <w:pPr>
        <w:tabs>
          <w:tab w:val="left" w:pos="8505"/>
        </w:tabs>
        <w:spacing w:before="24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CHARAKTERISTIKA ŠVP</w:t>
      </w:r>
    </w:p>
    <w:p w:rsidR="0091601F" w:rsidRDefault="0091601F"/>
    <w:p w:rsidR="0091601F" w:rsidRPr="004A5328" w:rsidRDefault="00F54968" w:rsidP="004A5328">
      <w:pPr>
        <w:pStyle w:val="Odstavecseseznamem"/>
        <w:numPr>
          <w:ilvl w:val="0"/>
          <w:numId w:val="39"/>
        </w:numPr>
        <w:rPr>
          <w:rFonts w:ascii="Arial" w:eastAsia="Times" w:hAnsi="Arial" w:cs="Arial"/>
          <w:b/>
          <w:sz w:val="44"/>
          <w:szCs w:val="44"/>
        </w:rPr>
      </w:pPr>
      <w:r>
        <w:rPr>
          <w:rFonts w:ascii="Arial" w:eastAsia="Times" w:hAnsi="Arial" w:cs="Arial"/>
          <w:b/>
          <w:sz w:val="44"/>
          <w:szCs w:val="44"/>
        </w:rPr>
        <w:lastRenderedPageBreak/>
        <w:t>Charakteristika š</w:t>
      </w:r>
      <w:r w:rsidR="00495603" w:rsidRPr="004A5328">
        <w:rPr>
          <w:rFonts w:ascii="Arial" w:eastAsia="Times" w:hAnsi="Arial" w:cs="Arial"/>
          <w:b/>
          <w:sz w:val="44"/>
          <w:szCs w:val="44"/>
        </w:rPr>
        <w:t xml:space="preserve">kolního vzdělávacího programu </w:t>
      </w:r>
    </w:p>
    <w:p w:rsidR="0091601F" w:rsidRDefault="00495603" w:rsidP="00661A69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Školní vzdělávací program Základní školy Bělá pod Bezdězem vychází z obecných vzdělávacích cílů a klíčových kompetencí Rámcového vzdělávacího programu pro základní vzdělávání (RVP ZV), dlouhodobé koncepce školy, vnitřní analýzy školy a požadavků zákonných zástupců. Zároveň navazuje na tradici školy.</w:t>
      </w:r>
    </w:p>
    <w:p w:rsidR="0091601F" w:rsidRDefault="00495603" w:rsidP="00661A69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Základní vzdělávání je vnímáno jako služba, která vychází z požadavků společnosti, očekávání zákonných zástupců a individuálních potřeb žáků. Hlavním cílem je vytvořit ve škole takové prostředí, kde je žákům s různými vzdělávacími potřebami poskytována kvalitní, odborná a</w:t>
      </w:r>
      <w:r w:rsidR="00661A69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 xml:space="preserve"> profesionální péče, v přátelské a vstřícné atmosféře, kde se budou cítit bezpečně. Škola poskytuje žákům kvalitní základní všeobecné vzdělání orientované na životní praxi a na další studium.</w:t>
      </w:r>
    </w:p>
    <w:p w:rsidR="0091601F" w:rsidRDefault="004A5328" w:rsidP="00661A69">
      <w:pPr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3.1 </w:t>
      </w:r>
      <w:r w:rsidR="00495603">
        <w:rPr>
          <w:rFonts w:ascii="Times" w:eastAsia="Times" w:hAnsi="Times" w:cs="Times"/>
          <w:b/>
          <w:sz w:val="28"/>
          <w:szCs w:val="28"/>
        </w:rPr>
        <w:t>Vzdělávací přístup a klíčové kompetence</w:t>
      </w:r>
      <w:r w:rsidR="00495603">
        <w:rPr>
          <w:rFonts w:ascii="Times" w:eastAsia="Times" w:hAnsi="Times" w:cs="Times"/>
          <w:sz w:val="28"/>
          <w:szCs w:val="28"/>
        </w:rPr>
        <w:t xml:space="preserve"> </w:t>
      </w:r>
    </w:p>
    <w:p w:rsidR="0091601F" w:rsidRDefault="00495603" w:rsidP="00661A69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Na prvním stupni se klade důraz na poznávání, respektování a rozvíjení individuálních potřeb, možností a zájmů žáka, přičemž převažuje činnostní a praktický charakter vyučování s metodami motivujícími k učení, aktivitě a poznávání. </w:t>
      </w:r>
    </w:p>
    <w:p w:rsidR="0091601F" w:rsidRDefault="00495603" w:rsidP="00661A69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 druhém stupni je kladen důraz na získávání vědomostí, dovedností a návyků umožňujících samostatné učení, utváření hodnot a postojů, a</w:t>
      </w:r>
      <w:r w:rsidR="00661A69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 xml:space="preserve"> žáci jsou vedeni k uvážlivému chování, zodpovědnému rozhodování a respektování práv a povinností.</w:t>
      </w:r>
    </w:p>
    <w:p w:rsidR="0091601F" w:rsidRDefault="00495603" w:rsidP="00661A69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Vzdělávací metody a prostředky směřují k utváření a rozvíjení klíčových kompetencí žáků, podporují samostatnost, tvořivost, myšlení, vzájemnou toleranci a úctu, rozvoj komunikačních dovedností a spolupráci, a učí žáka, jak se učit. Škola je chápána jako komunita podporující fyzické a psychické zdraví a vytvářející podmínky pro smysluplné využití volného času v zájmových aktivitách.</w:t>
      </w:r>
    </w:p>
    <w:p w:rsidR="0091601F" w:rsidRPr="00661A69" w:rsidRDefault="00495603">
      <w:pPr>
        <w:rPr>
          <w:rFonts w:ascii="Times" w:eastAsia="Times" w:hAnsi="Times" w:cs="Times"/>
          <w:b/>
        </w:rPr>
      </w:pPr>
      <w:r w:rsidRPr="00661A69">
        <w:rPr>
          <w:rFonts w:ascii="Times" w:eastAsia="Times" w:hAnsi="Times" w:cs="Times"/>
          <w:b/>
        </w:rPr>
        <w:t>Cíle ŠVP jsou v plném rozsahu totožné s výchovně vzdělávacími cíli RVP ZV. Patří mezi ně: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Osvojení strategie učení a motivace pro celoživotní učení.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Tvořivé myšlení, logické uvažování a řešení problémů.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Všestranná a účinná komunikace.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Spolupráce a respektování práce a úspěchů vlastních i druhých.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Projevování se jako svobodná a zodpovědná osobnost.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Projevování pozitivních citů v chování a prožívání životních situací.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Aktivní rozvoj a ochrana fyzického, duševního a sociálního zdraví.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Žití společně s ostatními, tolerance a ohleduplnost k jiným lidem a kulturám.</w:t>
      </w:r>
    </w:p>
    <w:p w:rsidR="0091601F" w:rsidRDefault="00495603" w:rsidP="00BD160F">
      <w:pPr>
        <w:numPr>
          <w:ilvl w:val="0"/>
          <w:numId w:val="19"/>
        </w:num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Poznání reálných možností a jejich uplatnění při rozhodování o životní a profesní orientaci. Škola usiluje o to, aby každý žák byl aktivní v poznávání světa, dokázal nakládat se získanými informacemi, samostatně se rozhodoval, řešil problémy, otevřeně naslouchal, byl psychicky odolný vůči negativním jevům a stresu a uvědomoval si osobní zodpovědnost za své zdraví, vzdělání a život, a aby měl pozitivní vztah k minoritám a odlišnostem.</w:t>
      </w:r>
    </w:p>
    <w:p w:rsidR="0091601F" w:rsidRDefault="00495603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</w:rPr>
        <w:t>Obsah vzdělávání je v ŠVP uspořádán do jednotlivých vyučovacích předmětů.</w:t>
      </w:r>
    </w:p>
    <w:p w:rsidR="0091601F" w:rsidRDefault="0091601F">
      <w:pPr>
        <w:spacing w:after="0" w:line="240" w:lineRule="auto"/>
        <w:jc w:val="both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KOMPETENCE K UČENÍ</w:t>
      </w:r>
      <w:r>
        <w:rPr>
          <w:rFonts w:ascii="Times" w:eastAsia="Times" w:hAnsi="Times" w:cs="Times"/>
        </w:rPr>
        <w:t xml:space="preserve">  - vést žáky k zodpovědnosti za své vzdělávání, umožnit žákům osvojit si strategii učení a motivovat je pro celoživotní učení</w:t>
      </w:r>
    </w:p>
    <w:p w:rsidR="0091601F" w:rsidRDefault="0091601F">
      <w:pPr>
        <w:spacing w:after="0" w:line="240" w:lineRule="auto"/>
        <w:jc w:val="both"/>
        <w:rPr>
          <w:rFonts w:ascii="Times" w:eastAsia="Times" w:hAnsi="Times" w:cs="Times"/>
        </w:rPr>
      </w:pP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Vedeme žáky k zodpovědnosti za jejich vzdělávání a za jejich budoucnost - připravujeme je na celoživotní učení.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Vedeme sebe, žáky a rodiče k tomu, že důležitější jsou získané dovednosti a znalosti, než známka na vysvědčení.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 praktických příkladech blízkých žákovi vysvětlujeme smysl a cíl učení a posilujeme pozitivní vztah k učení.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samostatnost a tvořivost.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různé přijatelné způsoby dosažení cíle.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Učíme žáky plánovat, organizovat a vyhodnocovat jejich činnosti.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 výuce se zaměřujeme prioritně na „aktivní“ dovednosti, učivo používáme jako prostředek k jejich získání.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 výuce zřetelně rozlišujeme základní (nezbytné, klíčové, kmenové) učivo a učivo rozšiřující (doplňující).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Učíme žáky vyhledávat, zpracovávat a používat potřebné informace v literatuře a na internetu.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 všech vyučovacích předmětech podporujeme používání cizího jazyka a výpočetní techniky.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Umožňujeme žákovi pozorovat a experimentovat, porovnávat výsledky a vyvozovat závěry.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 začátku hodiny vždy žáky seznámíme s cílem VH, na konci VH vždy s žáky zhodnotíme jeho dosažení.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Motivujeme k učení – snažíme se cíleně vytvářet takové situace, v nichž má žák radost z učení.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Při hodnocení používáme ve zřetelné převaze prvky pozitivní motivace.</w:t>
      </w:r>
    </w:p>
    <w:p w:rsidR="0091601F" w:rsidRDefault="00495603">
      <w:pPr>
        <w:numPr>
          <w:ilvl w:val="0"/>
          <w:numId w:val="3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Učíme práci s chybou, trpělivosti, povzbuzujeme.</w:t>
      </w:r>
    </w:p>
    <w:p w:rsidR="0091601F" w:rsidRDefault="00495603">
      <w:pPr>
        <w:spacing w:after="0" w:line="240" w:lineRule="auto"/>
        <w:ind w:left="360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Jdeme příkladem - neustále si dalším vzděláváním rozšiřujeme svůj pedagogický obzor.</w:t>
      </w:r>
    </w:p>
    <w:p w:rsidR="0091601F" w:rsidRDefault="0091601F">
      <w:pPr>
        <w:spacing w:after="0" w:line="240" w:lineRule="auto"/>
        <w:ind w:left="360"/>
        <w:rPr>
          <w:rFonts w:ascii="Times" w:eastAsia="Times" w:hAnsi="Times" w:cs="Times"/>
          <w:b/>
        </w:rPr>
      </w:pPr>
    </w:p>
    <w:p w:rsidR="0091601F" w:rsidRDefault="00495603">
      <w:p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 xml:space="preserve">KOMPETENCE K ŘEŠENÍ PROBLÉMŮ - </w:t>
      </w:r>
      <w:r>
        <w:rPr>
          <w:rFonts w:ascii="Times" w:eastAsia="Times" w:hAnsi="Times" w:cs="Times"/>
        </w:rPr>
        <w:t>podněcovat žáky k tvořivému myšlení,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logickému uvažování a k řešení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problémů</w:t>
      </w:r>
    </w:p>
    <w:p w:rsidR="0091601F" w:rsidRDefault="0091601F">
      <w:pPr>
        <w:spacing w:after="0" w:line="240" w:lineRule="auto"/>
        <w:rPr>
          <w:rFonts w:ascii="Times" w:eastAsia="Times" w:hAnsi="Times" w:cs="Times"/>
        </w:rPr>
      </w:pP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Učíme žáky nebát se problémů („problémy byly, jsou a budou - problém není hrozba, ale výzva“).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Vytvářením praktických problémových úloh a situací učíme žáky prakticky problémy řešit.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 modelových příkladech ve svých předmětech naučíme žáky algoritmu řešení problémů.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různé přijatelné způsoby řešení problému.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netradiční (originální) způsoby řešení problémů.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samostatnost, tvořivost a logické myšlení.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týmovou spolupráci při řešení problémů.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využívání moderní techniky při řešení problémů.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 rámci svých předmětů učíme, jak některým problémům předcházet.</w:t>
      </w:r>
    </w:p>
    <w:p w:rsidR="0091601F" w:rsidRDefault="00495603">
      <w:pPr>
        <w:numPr>
          <w:ilvl w:val="0"/>
          <w:numId w:val="1"/>
        </w:num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 škole i při mimoškolních akcích průběžně monitorujeme, jak žáci řešení problémů prakticky zvládají.</w:t>
      </w:r>
    </w:p>
    <w:p w:rsidR="0091601F" w:rsidRDefault="0091601F">
      <w:pPr>
        <w:spacing w:after="0" w:line="240" w:lineRule="auto"/>
        <w:ind w:left="360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ind w:left="360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Jdeme příkladem - učíme se sami lépe, s rozumem a s nadhledem řešit různé problémové situace ve škole.</w:t>
      </w:r>
    </w:p>
    <w:p w:rsidR="0091601F" w:rsidRDefault="0091601F">
      <w:pPr>
        <w:spacing w:after="0" w:line="240" w:lineRule="auto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 xml:space="preserve">KOMPETENCE OBČANSKÉ </w:t>
      </w: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 xml:space="preserve">- </w:t>
      </w:r>
      <w:r>
        <w:rPr>
          <w:rFonts w:ascii="Times" w:eastAsia="Times" w:hAnsi="Times" w:cs="Times"/>
        </w:rPr>
        <w:t>vychovávat žáky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jako svobodné občany, plnící si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své povinnosti, uplatňující svá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práva a</w:t>
      </w:r>
      <w:r w:rsidR="004A5328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respektující práva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druhých,</w:t>
      </w: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-  jako osobnosti zodpovědné za svůj život, své zdraví a za své životní prostředí,</w:t>
      </w: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- jako ohleduplné bytosti, schopné a ochotné účinně pomoci v různých situacích</w:t>
      </w:r>
    </w:p>
    <w:p w:rsidR="0091601F" w:rsidRDefault="0091601F">
      <w:pPr>
        <w:spacing w:after="0" w:line="240" w:lineRule="auto"/>
        <w:jc w:val="both"/>
        <w:rPr>
          <w:rFonts w:ascii="Times" w:eastAsia="Times" w:hAnsi="Times" w:cs="Times"/>
        </w:rPr>
      </w:pP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Netolerujeme projevy rizikového chování (drogy, šikana, kriminalita mládeže).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Netolerujeme projevy rasismu, xenofobie a nacionalismu.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Netolerujeme agresivní, hrubé, vulgární a nezdvořilé projevy chování žáků, zaměstnanců školy i rodičů.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Netolerujeme nekamarádské chování a odmítnutí požadované pomoci.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Netolerujeme žádnou podobu (aktivní, pasivní, otevřenou, skrytou) podpory výše uvedených negativních jevů.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Důsledně dbáme na dodržování pravidel chování ve škole, stanovených ve vnitřních normách školy.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Vedeme žáky k sebeúctě a k úctě k druhým lidem.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 konkrétních modelových příkladech demonstrujeme pozitivní a negativní projevy chování lidí.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Podporujeme různé formální i neformální způsoby spolupráce s obcí, policií, složkami IZS apod.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V rámci svých předmětů, v třídnických hodinách i na mimoškolních akcích upevňujeme žádoucí pozitivní formy chování žáků.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Neustále monitorujeme chování žáků, včas přijímáme účinná opatření.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Využíváme pomoci a zkušeností odborníků - výchovných poradců, PPP, sdružení Semiramis, policie.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Rozumně a zodpovědně využíváme dostupných prostředků výchovných opatření – s ohledem na jejich účinnost.</w:t>
      </w:r>
    </w:p>
    <w:p w:rsidR="0091601F" w:rsidRDefault="00495603">
      <w:pPr>
        <w:numPr>
          <w:ilvl w:val="0"/>
          <w:numId w:val="16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Kázeňské přestupky řešíme individuálně, princip kolektivní viny a kolektivního potrestání nepřipouštíme.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Jakoukoliv formu agrese žáka na učitele nebereme osobně, ale jako útok na roli učitele.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Problémy řešíme věcně, rozumně, spravedlivě, vždy bez emocí a osobní zášti.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Dodržujeme zásadu, „že tu není špatný žák, jsou tu jen nevhodné projevy jeho chování“.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Při kázeňských problémech žáků se vždy snažíme zjistit jejich motiv (příčinu).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 rámci svých předmětů a své působnosti seznamujeme žáky s vhodnými právními normami.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Vedeme žáky k aktivní ochraně jejich zdraví a k ochraně životního prostředí.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Nabízíme žákům vhodné pozitivní aktivity (kulturní, sportovní, rekreační apod.) jako protipól projevům rizikového chování.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Jsme vždy připraveni komukoliv z žáků podat pomocnou ruku.</w:t>
      </w:r>
    </w:p>
    <w:p w:rsidR="0091601F" w:rsidRDefault="00495603">
      <w:pPr>
        <w:numPr>
          <w:ilvl w:val="0"/>
          <w:numId w:val="11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Jdeme příkladem – respektujeme právní předpisy, vnitřní normy školy, plníme příkladně své povinnosti.</w:t>
      </w:r>
    </w:p>
    <w:p w:rsidR="0091601F" w:rsidRDefault="0091601F">
      <w:pPr>
        <w:spacing w:after="0" w:line="240" w:lineRule="auto"/>
        <w:ind w:left="360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Respektujeme osobnost žáka a jeho práva. Budujeme přátelskou a otevřenou atmosféru ve třídě i ve škole. Chováme</w:t>
      </w:r>
    </w:p>
    <w:p w:rsidR="0091601F" w:rsidRDefault="00495603">
      <w:pPr>
        <w:spacing w:after="0" w:line="240" w:lineRule="auto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se k žákům, jejich rodičům a ke svým spolupracovníkům tak, jak si přejeme, aby se oni chovali k nám.</w:t>
      </w:r>
    </w:p>
    <w:p w:rsidR="0091601F" w:rsidRDefault="0091601F">
      <w:pPr>
        <w:spacing w:after="0" w:line="240" w:lineRule="auto"/>
        <w:rPr>
          <w:rFonts w:ascii="Times" w:eastAsia="Times" w:hAnsi="Times" w:cs="Times"/>
        </w:rPr>
      </w:pPr>
    </w:p>
    <w:p w:rsidR="0091601F" w:rsidRDefault="0091601F">
      <w:pPr>
        <w:spacing w:after="0" w:line="240" w:lineRule="auto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 xml:space="preserve">KOMPETENCE PRACOVNÍ </w:t>
      </w:r>
      <w:r>
        <w:rPr>
          <w:rFonts w:ascii="Times" w:eastAsia="Times" w:hAnsi="Times" w:cs="Times"/>
          <w:b/>
        </w:rPr>
        <w:tab/>
      </w:r>
    </w:p>
    <w:p w:rsidR="0091601F" w:rsidRDefault="00495603">
      <w:p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 xml:space="preserve">- </w:t>
      </w:r>
      <w:r>
        <w:rPr>
          <w:rFonts w:ascii="Times" w:eastAsia="Times" w:hAnsi="Times" w:cs="Times"/>
        </w:rPr>
        <w:t>vést žáky k pozitivnímu vztahu k práci,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naučit žáky používat při práci vhodné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materiály, nástroje  a technologie,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naučit žáky chránit své zdraví při práci,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pomoci žákům při volbě jejich</w:t>
      </w:r>
      <w:r>
        <w:rPr>
          <w:rFonts w:ascii="Times" w:eastAsia="Times" w:hAnsi="Times" w:cs="Times"/>
          <w:b/>
        </w:rPr>
        <w:t xml:space="preserve"> </w:t>
      </w:r>
      <w:r>
        <w:rPr>
          <w:rFonts w:ascii="Times" w:eastAsia="Times" w:hAnsi="Times" w:cs="Times"/>
        </w:rPr>
        <w:t>budoucího  povolání</w:t>
      </w:r>
    </w:p>
    <w:p w:rsidR="0091601F" w:rsidRDefault="0091601F">
      <w:pPr>
        <w:spacing w:after="0" w:line="240" w:lineRule="auto"/>
        <w:jc w:val="both"/>
        <w:rPr>
          <w:rFonts w:ascii="Times" w:eastAsia="Times" w:hAnsi="Times" w:cs="Times"/>
        </w:rPr>
      </w:pP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Vedeme žáky k pozitivnímu vztahu k práci. Žádnou prací netrestáme. Kvalitně odvedenou práci vždy oceníme.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Při výuce vytváříme podnětné a tvořivé pracovní prostředí. Měníme pracovní podmínky, žáky vedeme k adaptaci na nové pracovní podmínky.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Důsledně žáky vedeme k dodržování vymezených pravidel, ochraně zdraví a k plnění svých povinností a závazků.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Různými formami (exkurze, film, beseda apod.) seznamujeme žáky s rozličnými profesemi.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Cíleně ujasňujeme představu žáků o reálné podobě jejich budoucího povolání a o volbě vhodného dalšího studia.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Cíleně posilujeme (motivujeme) žáky k dosažení jimi vhodně zvoleného dalšího studia (budoucího povolání).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Jdeme příkladem – příkladně si plníme své pracovní povinnosti (nástupy do hodin, příprava na výuku …).</w:t>
      </w:r>
    </w:p>
    <w:p w:rsidR="0091601F" w:rsidRDefault="0091601F">
      <w:pPr>
        <w:spacing w:after="0" w:line="240" w:lineRule="auto"/>
        <w:rPr>
          <w:rFonts w:ascii="Times" w:eastAsia="Times" w:hAnsi="Times" w:cs="Times"/>
        </w:rPr>
      </w:pPr>
    </w:p>
    <w:p w:rsidR="0091601F" w:rsidRDefault="00495603">
      <w:pPr>
        <w:spacing w:after="0" w:line="240" w:lineRule="auto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lastRenderedPageBreak/>
        <w:t>Dodržujeme dané slovo. Vážíme si své profese. Svoji profesi a svoji školu pozitivně prezentujeme před žáky, rodiči i</w:t>
      </w:r>
      <w:r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  <w:b/>
        </w:rPr>
        <w:t>širší veřejností.</w:t>
      </w:r>
    </w:p>
    <w:p w:rsidR="0091601F" w:rsidRDefault="0091601F">
      <w:pPr>
        <w:spacing w:after="0" w:line="240" w:lineRule="auto"/>
        <w:rPr>
          <w:rFonts w:ascii="Times" w:eastAsia="Times" w:hAnsi="Times" w:cs="Times"/>
          <w:b/>
        </w:rPr>
      </w:pPr>
    </w:p>
    <w:p w:rsidR="0091601F" w:rsidRDefault="00495603">
      <w:pPr>
        <w:spacing w:after="0" w:line="240" w:lineRule="auto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 xml:space="preserve">KOMPETENCE DIGITÁLNÍ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Cíleně </w:t>
      </w:r>
      <w:r>
        <w:rPr>
          <w:rFonts w:ascii="Times New Roman" w:eastAsia="Times New Roman" w:hAnsi="Times New Roman" w:cs="Times New Roman"/>
        </w:rPr>
        <w:t>vedeme žáky k ovládání běžně používaných digitálních zařízení, aplikací a služeb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 w:cs="Times New Roman"/>
        </w:rPr>
        <w:t>Různými formami využíváme digitální technologie při učení i při zapojení do života školy a do společnosti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 w:cs="Times New Roman"/>
        </w:rPr>
        <w:t xml:space="preserve">Vedeme žáky k samostatnému rozhodování, které technologie pro jakou činnost či řešený problém použít 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 w:cs="Times New Roman"/>
        </w:rPr>
        <w:t>Podporujeme žáky k získávání, vyhledávání, kritickému posuzování, spravování a sdílení dat, informací a digitálního obsahu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 w:cs="Times New Roman"/>
        </w:rPr>
        <w:t xml:space="preserve">K získávání informací volíme různé postupy, způsoby a prostředky, které odpovídají konkrétní situaci a účelu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Cíleně vedeme žáky, aby si získané informace ověřovali a uváděli zdroj, kde informace získali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Podporujeme žáky k tomu, aby vytvářeli a upravovali digitální obsah, kombinovali různé formáty, vyjadřovali se za pomoci digitálních prostředků 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Jdeme příkladem -  využíváme digitální technologie tak, aby usnadnili práci, zautomatizovali rutinní činnosti, zefektivnili či zjednodušili pracovní postupy a zkvalitnili výsledky své práce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Podporujeme žáky, aby chápali význam digitálních technologií pro lidskou společnost, seznamovali se s novými technologiemi, kriticky hodnotili jejich přínosy a reflektovali rizika jejich využívání</w:t>
      </w:r>
    </w:p>
    <w:p w:rsidR="0091601F" w:rsidRDefault="0049560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Cíleně vedeme žáky, aby předcházeli situacím ohrožujícím bezpečnost zařízení i dat, situacím s negativním dopadem na jeho tělesné a duševní zdraví i zdraví ostatních; při spolupráci, komunikaci a sdílení informací v digitálním prostředí jednali eticky</w:t>
      </w:r>
    </w:p>
    <w:p w:rsidR="0091601F" w:rsidRDefault="009160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91601F" w:rsidRDefault="00495603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" w:eastAsia="Times" w:hAnsi="Times" w:cs="Times"/>
          <w:b/>
        </w:rPr>
        <w:t xml:space="preserve">Jdeme příkladem - neustále si dalším vzděláváním rozšiřujeme svou digitální gramotnost. Nebojíme se zkoušet nové věci. Dbáme na bezpečné uchovávání dat a dodržujeme pravidla GDPR. </w:t>
      </w:r>
    </w:p>
    <w:p w:rsidR="0091601F" w:rsidRDefault="00495603">
      <w:pPr>
        <w:rPr>
          <w:rFonts w:ascii="Times" w:eastAsia="Times" w:hAnsi="Times" w:cs="Times"/>
          <w:sz w:val="28"/>
          <w:szCs w:val="28"/>
        </w:rPr>
      </w:pPr>
      <w:r>
        <w:br w:type="page"/>
      </w:r>
    </w:p>
    <w:p w:rsidR="0091601F" w:rsidRDefault="004A5328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lastRenderedPageBreak/>
        <w:t xml:space="preserve">3.2 </w:t>
      </w:r>
      <w:r w:rsidR="00495603">
        <w:rPr>
          <w:rFonts w:ascii="Times" w:eastAsia="Times" w:hAnsi="Times" w:cs="Times"/>
          <w:b/>
          <w:sz w:val="28"/>
          <w:szCs w:val="28"/>
        </w:rPr>
        <w:t>Prioritní oblasti výchovně-vzdělávacího procesu</w:t>
      </w:r>
      <w:r w:rsidR="00495603">
        <w:rPr>
          <w:rFonts w:ascii="Times" w:eastAsia="Times" w:hAnsi="Times" w:cs="Times"/>
          <w:sz w:val="28"/>
          <w:szCs w:val="28"/>
        </w:rPr>
        <w:t xml:space="preserve">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Škola klade důraz na několik prioritních oblastí: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Jazykové dovednosti:</w:t>
      </w:r>
      <w:r>
        <w:rPr>
          <w:rFonts w:ascii="Times" w:eastAsia="Times" w:hAnsi="Times" w:cs="Times"/>
        </w:rPr>
        <w:t xml:space="preserve"> Zvládnutí čtení s porozuměním v mateřském jazyce, otevřená komunikace a diskuse. Žáci jsou motivováni k četbě prací s knihou a spoluprací s Městskou knihovnou Vladimíra Holana. Zvýšený význam je přikládán výuce cizích jazyků, anglický jazyk se vyučuje již v 1. a 2. ročníku v rozsahu jedné hodiny týdně. 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Digitální technologie:</w:t>
      </w:r>
      <w:r>
        <w:rPr>
          <w:rFonts w:ascii="Times" w:eastAsia="Times" w:hAnsi="Times" w:cs="Times"/>
        </w:rPr>
        <w:t xml:space="preserve"> Škola považuje vyhledávání, analyzování a účelné využívání informací pomocí digitálních technologií za nezbytné pro uplatnění a orientaci žáků v dnešní době.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Multikulturní výchova:</w:t>
      </w:r>
      <w:r>
        <w:rPr>
          <w:rFonts w:ascii="Times" w:eastAsia="Times" w:hAnsi="Times" w:cs="Times"/>
        </w:rPr>
        <w:t xml:space="preserve"> Je přirozenou prioritou vzhledem k multikulturnímu prostředí školy a odráží se ve všech vzdělávacích oblastech a aktivitách. Volnočasové aktivity školního klubu hrají významnou roli v rychlé a nenásilné integraci žáků z jiných sociokulturních prostředí. Důležitou roli hraje prevence negativního chování, xenofobie, netolerance, rasismu a extremismu.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Tělesná a sportovní výchova:</w:t>
      </w:r>
      <w:r>
        <w:rPr>
          <w:rFonts w:ascii="Times" w:eastAsia="Times" w:hAnsi="Times" w:cs="Times"/>
        </w:rPr>
        <w:t xml:space="preserve"> V hodinách tělesné výchovy a v zájmových sportovních útvarech je žákům poskytována možnost rozvíjení fyzických, morálních a sportovních schopností. Škola podporuje atletiku, sportovní gymnastiku, pódiové skladby, florbal, futsal, malou kopanou, korfbal, vybíjenou, házenou, stolní tenis, taekwondo a turistiku. Součástí výuky TV je plavání pro žáky 2. a 3. ročníku a každoročně je organizován lyžařský výcvikový kurz (LVK). 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Umění a kultura:</w:t>
      </w:r>
      <w:r>
        <w:rPr>
          <w:rFonts w:ascii="Times" w:eastAsia="Times" w:hAnsi="Times" w:cs="Times"/>
        </w:rPr>
        <w:t xml:space="preserve"> Škola je vybavena keramickou dílnou a grafickým lisem, které jsou využívány v hodinách výtvarné výchovy a v kroužcích. Podporuje se rozvoj uměleckých vloh žáků ve výtvarných aktivitách, kroužcích sborového zpěvu, hry na flétnu a kytaru a v dramatické výchově.</w:t>
      </w:r>
    </w:p>
    <w:p w:rsidR="0091601F" w:rsidRDefault="00495603" w:rsidP="00BD160F">
      <w:pPr>
        <w:numPr>
          <w:ilvl w:val="0"/>
          <w:numId w:val="20"/>
        </w:numPr>
      </w:pPr>
      <w:r>
        <w:rPr>
          <w:rFonts w:ascii="Times" w:eastAsia="Times" w:hAnsi="Times" w:cs="Times"/>
          <w:b/>
        </w:rPr>
        <w:t>Environmentální výchova:</w:t>
      </w:r>
      <w:r>
        <w:rPr>
          <w:rFonts w:ascii="Times" w:eastAsia="Times" w:hAnsi="Times" w:cs="Times"/>
        </w:rPr>
        <w:t xml:space="preserve"> Škola cíleně vychovává žáky k šetrnému chování k životnímu prostředí a přírodě. Ve všech budovách se třídí odpady. Škola spolupracuje s městským ekologem a Lesy Bělá a. s., žáci se zapojují do ekologických projektů, jako je výsadba stromů, čištění lesoparku a Den Země. Pravidelně se pořádají besedy s projektem „Tonda – obal na cestách“.</w:t>
      </w:r>
    </w:p>
    <w:p w:rsidR="0091601F" w:rsidRDefault="0091601F">
      <w:pPr>
        <w:ind w:left="720"/>
        <w:rPr>
          <w:rFonts w:ascii="Times" w:eastAsia="Times" w:hAnsi="Times" w:cs="Times"/>
        </w:rPr>
      </w:pPr>
    </w:p>
    <w:p w:rsidR="004A5328" w:rsidRDefault="004A5328">
      <w:pPr>
        <w:rPr>
          <w:rFonts w:ascii="Times" w:eastAsia="Times" w:hAnsi="Times" w:cs="Times"/>
          <w:b/>
          <w:sz w:val="28"/>
          <w:szCs w:val="28"/>
        </w:rPr>
      </w:pPr>
    </w:p>
    <w:p w:rsidR="0091601F" w:rsidRDefault="004A5328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lastRenderedPageBreak/>
        <w:t xml:space="preserve">3.3 </w:t>
      </w:r>
      <w:r w:rsidR="00495603">
        <w:rPr>
          <w:rFonts w:ascii="Times" w:eastAsia="Times" w:hAnsi="Times" w:cs="Times"/>
          <w:b/>
          <w:sz w:val="28"/>
          <w:szCs w:val="28"/>
        </w:rPr>
        <w:t>Zabezpečení výuky žáků se speciálními vzdělávacími potřebami (SVP) a nadaných žáků</w:t>
      </w:r>
      <w:r w:rsidR="00495603">
        <w:rPr>
          <w:rFonts w:ascii="Times" w:eastAsia="Times" w:hAnsi="Times" w:cs="Times"/>
          <w:sz w:val="28"/>
          <w:szCs w:val="28"/>
        </w:rPr>
        <w:t xml:space="preserve">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Vzdělávání žáků se SVP, nadaných a mimořádně nadaných je upraveno školským zákonem (§ 16 a 17) a vyhláškou č. 27/2016 Sb.. Škola úzce spolupracuje s Pedagogicko-psychologickou poradnou (PPP) Středočeského kraje v Mladé Boleslavi a se Speciálně pedagogickým centrem (SPC) při ZŠ, MŠ a</w:t>
      </w:r>
      <w:r w:rsidR="00BD160F">
        <w:rPr>
          <w:rFonts w:ascii="Times" w:eastAsia="Times" w:hAnsi="Times" w:cs="Times"/>
        </w:rPr>
        <w:t xml:space="preserve"> DD, Na Celně 2, Mladá Boleslav, České Lípě.</w:t>
      </w:r>
      <w:r>
        <w:rPr>
          <w:rFonts w:ascii="Times" w:eastAsia="Times" w:hAnsi="Times" w:cs="Times"/>
        </w:rPr>
        <w:t xml:space="preserve"> Tato akreditovaná pracoviště provádějí odborná vyšetření žáků s problémy ve vzdělávání či výchově.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Systém podpory: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Screening:</w:t>
      </w:r>
      <w:r>
        <w:rPr>
          <w:rFonts w:ascii="Times" w:eastAsia="Times" w:hAnsi="Times" w:cs="Times"/>
        </w:rPr>
        <w:t xml:space="preserve"> Provádějí třídní učitelé ve spolupráci s ostatními vyučujícími a výchovnou poradkyní. 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Plán pedagogické podpory (PLPP):</w:t>
      </w:r>
      <w:r>
        <w:rPr>
          <w:rFonts w:ascii="Times" w:eastAsia="Times" w:hAnsi="Times" w:cs="Times"/>
        </w:rPr>
        <w:t xml:space="preserve"> V případě potřeby sestaví třídní učitel nebo učitel konkrétního předmětu za pomoci výchovného poradce a psycholožky. PLPP má písemnou podobu a jeho zpracování předchází rozhovory s vyučujícími o metodách práce a kontrole znalostí. Výchovný poradce stanoví termín přípravy a organizuje společné schůzky s rodiči, pedagogy a vedením školy.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Individuální vzdělávací plán (IVP):</w:t>
      </w:r>
      <w:r>
        <w:rPr>
          <w:rFonts w:ascii="Times" w:eastAsia="Times" w:hAnsi="Times" w:cs="Times"/>
        </w:rPr>
        <w:t xml:space="preserve"> Pokud opatření z PLPP nejsou dostatečná (po 1–3 měsících), třídní učitel doporučí zákonnému zástupci návštěvu školského poradenského zařízení. Pokud ŠPZ doporučí vzdělávání dle IVP, zákonný zástupce podá žádost a ředitel zajistí zpracování. Výchovná poradkyně ve spolupráci s třídním učitelem (I. stupeň) nebo předmětovými učiteli (II. stupeň) IVP zpracuje na základě doporučení ŠPZ a je vypracován nejpozději do jednoho měsíce od obdržení doporučení. S IVP jsou seznámeni všichni vyučující, žák a zákonný zástupce, který svůj souhlas stvrdí podpisem. Poskytovaná podpůrná opatření jsou průběžně vyhodnocována a IVP je aktualizován. ŠPZ vyhodnocuje naplňování IVP jednou ročně.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Podpůrná opatření (PO):</w:t>
      </w:r>
      <w:r>
        <w:rPr>
          <w:rFonts w:ascii="Times" w:eastAsia="Times" w:hAnsi="Times" w:cs="Times"/>
        </w:rPr>
        <w:t xml:space="preserve"> Zahrnují respektování odlišných stylů učení, častější kontrolu a zpětnou vazbu, důraz na smysluplnost obsahu, dostatek času k zvládnutí úkolů. V organizaci výuky se střídají formy a činnosti, využívá se skupinová výuka (u mladších žáků) a postupný přechod ke kooperativní výuce, a na doporučení může být vložena krátká přestávka. 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Předměty speciálně pedagogické péče (PSPP)</w:t>
      </w:r>
      <w:r>
        <w:rPr>
          <w:rFonts w:ascii="Times" w:eastAsia="Times" w:hAnsi="Times" w:cs="Times"/>
        </w:rPr>
        <w:t>: Jejich obsah je přizpůsoben možnostem žáka v rámci IVP a jsou zajišťovány z disponibilních hodin. Příklady PSPP zahrnují řečovou výchovu, rozvoj grafomotorických dovedností, logopedickou péči, zdravotní tělesnou výchovu a mnoho dalších. Pro žáky s lehkým mentálním postižením (LMP) od třetího stupně podpory se pro tvorbu IVP využívá minimální doporučená úroveň pro úpravy očekávaných výstupů v rámci RVP ZV.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lastRenderedPageBreak/>
        <w:t>Nadaní a mimořádně nadaní žáci:</w:t>
      </w:r>
      <w:r>
        <w:rPr>
          <w:rFonts w:ascii="Times" w:eastAsia="Times" w:hAnsi="Times" w:cs="Times"/>
        </w:rPr>
        <w:t xml:space="preserve"> Škola vyhledává nadané žáky již při screeningu. IVP pro mimořádně nadané žáky sestavuje třídní učitel ve spolupráci s vyučujícími, výchovným poradcem a ŠPZ, má písemnou podobu a vzniká ve spolupráci s rodiči. Škola zprostředkovává informace a individuální pomoc zákonným zástupcům.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Práva žáků se SVP:</w:t>
      </w:r>
      <w:r>
        <w:rPr>
          <w:rFonts w:ascii="Times" w:eastAsia="Times" w:hAnsi="Times" w:cs="Times"/>
        </w:rPr>
        <w:t xml:space="preserve"> Mají právo na vzdělávání odpovídající jejich potřebám a možnostem, na vytvoření nezbytných podmínek a na poradenskou pomoc školy a ŠPZ. Při přijímání, ukončování a hodnocení se přihlíží k povaze postižení nebo znevýhodnění. Mají právo na bezplatné užívání speciálních učebnic a pomůcek. </w:t>
      </w:r>
    </w:p>
    <w:p w:rsidR="0091601F" w:rsidRDefault="00495603" w:rsidP="00BD160F">
      <w:pPr>
        <w:numPr>
          <w:ilvl w:val="0"/>
          <w:numId w:val="21"/>
        </w:numPr>
      </w:pPr>
      <w:r>
        <w:rPr>
          <w:rFonts w:ascii="Times" w:eastAsia="Times" w:hAnsi="Times" w:cs="Times"/>
          <w:b/>
        </w:rPr>
        <w:t>Asistent pedagoga:</w:t>
      </w:r>
      <w:r>
        <w:rPr>
          <w:rFonts w:ascii="Times" w:eastAsia="Times" w:hAnsi="Times" w:cs="Times"/>
        </w:rPr>
        <w:t xml:space="preserve"> Ředitel zřizuje funkci asistenta pedagoga ve třídě, kde se vzdělává žák se SVP, na základě vyjádření ŠPZ. Pro žáky s tělesným nebo jiným závažným zdravotním postižením jsou vytvářeny speciální podmínky, jako je úprava rozvrhu, bezbariérový přístup a speciální pomůcky. Pedagogický sbor pravidelně projednává vývoj a problémy těchto žáků a hodnotí spolupráci s rodinou.</w:t>
      </w:r>
    </w:p>
    <w:p w:rsidR="0091601F" w:rsidRDefault="004A5328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3.4 </w:t>
      </w:r>
      <w:r w:rsidR="00495603">
        <w:rPr>
          <w:rFonts w:ascii="Times" w:eastAsia="Times" w:hAnsi="Times" w:cs="Times"/>
          <w:b/>
          <w:sz w:val="28"/>
          <w:szCs w:val="28"/>
        </w:rPr>
        <w:t xml:space="preserve">Kariérové poradenství a prevence sociálně-patologických jevů: </w:t>
      </w:r>
      <w:r w:rsidR="00495603">
        <w:rPr>
          <w:rFonts w:ascii="Times" w:eastAsia="Times" w:hAnsi="Times" w:cs="Times"/>
          <w:sz w:val="28"/>
          <w:szCs w:val="28"/>
        </w:rPr>
        <w:t xml:space="preserve">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Škola poskytuje kariérové poradenství žákům i jejich zástupcům. Kariérní poradce ve spolupráci s třídním učitelem zajišťuje organizaci přihlašování a přestupu na další stupeň vzdělávání. V rámci vzdělávací oblasti Člověk a svět práce se rozvíjejí klíčové kompetence žáků s ohledem na jejich profesní zaměření a orientaci ve světě práce. Škola poskytuje informační materiály o středním vzdělávání a trhu práce a pravidelně organizuje exkurze do Informačního a poradenského střediska pro volbu povolání v Mladé Boleslavi a přehlídky středních škol.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Preventista ve spolupráci s pedagogickým týmem vytváří a koordinuje Minimální preventivní program (MPP). Součástí prevence jsou metody výuky, otevřený dialog, vstřícný vztah učitele a žáka a intenzivní komunikace se zákonnými zástupci. Plnění MPP je na konci každého školního roku písemně vyhodnoceno. </w:t>
      </w:r>
    </w:p>
    <w:p w:rsidR="0091601F" w:rsidRPr="004A5328" w:rsidRDefault="004A5328">
      <w:pPr>
        <w:rPr>
          <w:rFonts w:ascii="Times" w:eastAsia="Times" w:hAnsi="Times" w:cs="Times"/>
          <w:sz w:val="28"/>
          <w:szCs w:val="28"/>
        </w:rPr>
      </w:pPr>
      <w:r w:rsidRPr="004A5328">
        <w:rPr>
          <w:rFonts w:ascii="Times" w:eastAsia="Times" w:hAnsi="Times" w:cs="Times"/>
          <w:b/>
          <w:sz w:val="28"/>
          <w:szCs w:val="28"/>
        </w:rPr>
        <w:t xml:space="preserve">3.5 </w:t>
      </w:r>
      <w:r w:rsidR="00495603" w:rsidRPr="004A5328">
        <w:rPr>
          <w:rFonts w:ascii="Times" w:eastAsia="Times" w:hAnsi="Times" w:cs="Times"/>
          <w:b/>
          <w:sz w:val="28"/>
          <w:szCs w:val="28"/>
        </w:rPr>
        <w:t>Péč</w:t>
      </w:r>
      <w:r w:rsidR="00BD160F" w:rsidRPr="004A5328">
        <w:rPr>
          <w:rFonts w:ascii="Times" w:eastAsia="Times" w:hAnsi="Times" w:cs="Times"/>
          <w:b/>
          <w:sz w:val="28"/>
          <w:szCs w:val="28"/>
        </w:rPr>
        <w:t>e o předškoláky</w:t>
      </w:r>
      <w:r w:rsidR="00495603" w:rsidRPr="004A5328">
        <w:rPr>
          <w:rFonts w:ascii="Times" w:eastAsia="Times" w:hAnsi="Times" w:cs="Times"/>
          <w:b/>
          <w:sz w:val="28"/>
          <w:szCs w:val="28"/>
        </w:rPr>
        <w:t xml:space="preserve">: </w:t>
      </w:r>
      <w:r w:rsidR="00495603" w:rsidRPr="004A5328">
        <w:rPr>
          <w:rFonts w:ascii="Times" w:eastAsia="Times" w:hAnsi="Times" w:cs="Times"/>
          <w:sz w:val="28"/>
          <w:szCs w:val="28"/>
        </w:rPr>
        <w:t xml:space="preserve">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</w:t>
      </w:r>
      <w:r w:rsidR="00BD160F">
        <w:rPr>
          <w:rFonts w:ascii="Times" w:eastAsia="Times" w:hAnsi="Times" w:cs="Times"/>
        </w:rPr>
        <w:t>a úzce spolupracuje s mateřskou školou</w:t>
      </w:r>
      <w:r>
        <w:rPr>
          <w:rFonts w:ascii="Times" w:eastAsia="Times" w:hAnsi="Times" w:cs="Times"/>
        </w:rPr>
        <w:t>. Předškoláci a jejich zákonní zástupci jsou zváni na ukázkové hodiny do školy a účastní se společných kulturních akcí ZŠ. Jsou organizovány schůzky pro zákonné zástupce budoucích prvňáků, zápis do 1. ročníku probíhá po dva dny s online registrací.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Přijímání žáků k povinné školní docházce – zápis do 1. ročníku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Přijímání žáků do 1. ročníku na Základní školu Bělá pod Bezdězem probíhá v souladu s platnou legislativou, konkrétně se zákonem č. 500/2004 Sb. (správní řád) a zákonem č. 561/2004 Sb. (školský zákon).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Proces zápisu: Zápisem se rozumí podání písemné žádosti zákonného zástupce o přijetí dítěte k povinnému vzdělávání a účast zákonného zástupce (nebo zmocněné osoby) a budoucího prvňáčka u zápisu.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• Termíny a forma:  Období pro podání přihlášky a konkrétní den zápisu stanovuje ředitel Základní školy Bělá pod Bezdězem v souladu se školským zákonem a informace zveřejňuje na webu a na veřejných a úředních deskách.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Dokumenty a kritéria: Formuláře žádostí (o přijetí i o odklad) a kritéria pro přijetí jsou dostupné na webu Základní školy Bělá pod Bezdězem. Zde jsou rovněž uvedeny informace o odvolání proti nepřijetí žáka.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Účast u zápisu: Zápisu se účastní přijímané dítě a zákonný zástupce. Znovu k zápisu musí přijít i dítě, kterému byl v předchozím roce povolen odklad. V případě nemoci dítěte postačí podání písemné žádosti.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Rozhodování o přijetí: O přijetí rozhoduje ředitel Základní školy Bělá pod Bezdězem na základě školského zákona a zveřejněných kritérií. Přednostně jsou přijímáni žáci ze spádové oblasti školy. Čas ani pořadí příchodu k zápisu nemá na rozhodnutí vliv. Rozhodnutí o přijetí je zveřejněno na webu Základní školy Bělá pod Bezdězem a informačním panelu, zatímco rozhodnutí o nepřijetí je zasíláno písemně zákonnému zástupci.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Zařazování žáků do tříd 1. ročníku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Žáci přijatí k povinnému vzdělávání jsou rozdělováni do tříd 1. ročníku s cílem zajistit rovnoměrné rozložení a srovnatelné podmínky pro společné vzdělávání. Rozdělení probíhá na základě: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Počtu přijatých žáků.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Bydliště, pohlaví, národnosti, sociálního původu.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Zdravotních a jiných předpokladů. O rozdělení rozhoduje výhradně ředitel Základní školy Bělá pod Bezdězem po dohodě s třídními učiteli v 1. ročníku.</w:t>
      </w:r>
    </w:p>
    <w:p w:rsidR="004A5328" w:rsidRDefault="004A5328">
      <w:pPr>
        <w:rPr>
          <w:rFonts w:ascii="Times" w:eastAsia="Times" w:hAnsi="Times" w:cs="Times"/>
        </w:rPr>
      </w:pPr>
    </w:p>
    <w:p w:rsidR="0091601F" w:rsidRPr="004A5328" w:rsidRDefault="004A5328">
      <w:pPr>
        <w:rPr>
          <w:rFonts w:ascii="Times" w:eastAsia="Times" w:hAnsi="Times" w:cs="Times"/>
          <w:b/>
          <w:sz w:val="28"/>
          <w:szCs w:val="28"/>
        </w:rPr>
      </w:pPr>
      <w:r w:rsidRPr="004A5328">
        <w:rPr>
          <w:rFonts w:ascii="Times" w:eastAsia="Times" w:hAnsi="Times" w:cs="Times"/>
          <w:b/>
          <w:sz w:val="28"/>
          <w:szCs w:val="28"/>
        </w:rPr>
        <w:lastRenderedPageBreak/>
        <w:t xml:space="preserve">3.6 </w:t>
      </w:r>
      <w:r w:rsidR="00495603" w:rsidRPr="004A5328">
        <w:rPr>
          <w:rFonts w:ascii="Times" w:eastAsia="Times" w:hAnsi="Times" w:cs="Times"/>
          <w:b/>
          <w:sz w:val="28"/>
          <w:szCs w:val="28"/>
        </w:rPr>
        <w:t>Adaptační období v 1. ročníku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Vstup na základní školu je náročné období, proto Základní škola Bělá pod Bezdězem žákům a jejich zákonným zástupcům poskytuje časový prostor pro bezproblémový přechod a začlenění do kolektivu.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Příprava před nástupem: Škola komunikuje se zákonnými zástupci již při zápisu, poskytuje písemné rady a doporučení („Co dělat před začátkem školní docházky“) a v průběhu června pořádá besedy pro zákonné zástupce budoucích prvňáčků.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Organizace v prvních týdnech: Adaptační období navazuje na režim v mateřské škole a RVP PV. Klíčovými faktory jsou osoba třídního učitele/ky, organizace denního režimu a naplňování základních potřeb žáků. Základním cílem je vytvoření bezpečného a klidného prostředí, kam žáci chodí rádi a cítí se v něm dobře.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 xml:space="preserve"> První den probíhá za účasti zákonných zástupců pro pocit bezpečí.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 xml:space="preserve"> Každý den začíná aktivizační aktivitou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 xml:space="preserve"> Pravidelná posloupnost činností s dostatečným prostorem pro individuální projevy a dodržování společných pravidel.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>Vyučování v prvních týdnech probíhá v blocích s přestávkami pro relaxaci nezávisle na školním, zvonění, škola volí citlivý přístup k možnostem žáků, střídání diskusních, pohybových a zábavných činností.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>Adaptační období je zacíleno na učení vzájemné komunikace, žáky vedeme ke spolupráci a slaďování názorů.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>Součástí jsou pravidelné pohybové aktivity a prostor pro soukromí, hru a odpočinek a samozřejmostí je umožnění pití během výuky, učení hygienických návyků a bezpečného chování, seznámení s prostory a personálem školy.</w:t>
      </w:r>
    </w:p>
    <w:p w:rsidR="0091601F" w:rsidRPr="004A5328" w:rsidRDefault="00495603" w:rsidP="004A5328">
      <w:pPr>
        <w:pStyle w:val="Odstavecseseznamem"/>
        <w:numPr>
          <w:ilvl w:val="0"/>
          <w:numId w:val="41"/>
        </w:numPr>
        <w:ind w:left="357" w:hanging="357"/>
        <w:rPr>
          <w:rFonts w:ascii="Times" w:eastAsia="Times" w:hAnsi="Times" w:cs="Times"/>
        </w:rPr>
      </w:pPr>
      <w:r w:rsidRPr="004A5328">
        <w:rPr>
          <w:rFonts w:ascii="Times" w:eastAsia="Times" w:hAnsi="Times" w:cs="Times"/>
        </w:rPr>
        <w:t xml:space="preserve">Škola aplikuje vlídný, respektující a chápavý přístup ke všem žákům, rozvíjení prostředí bezpečí, důvěry, spravedlnosti a vzájemné pomoci.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• Spolupráce s rodiči: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Od prvního dne probíhá osobní i písemný a v případě potřeby i ústní kontakt se zákonnými zástupci žáků. Jsou informováni o cílech, metodách a formách výuky, o podpoře žáků v rodině a domácí přípravě. Okamžitě řešíme jakékoliv projevy signalizující nezvládnutou adaptaci.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 xml:space="preserve">• Vyhodnocení: Adaptační období je společně vyhodnocováno vedením Základní školy Bělá pod Bezdězem a učiteli 1. ročníku v reflexivních rozhovorech o efektivních a neefektivních postupech. 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Identifikace potřeb žáků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Identifikace potřeb žáků (fyziologických, psychických, sociálních a speciálních) je klíčová, protože ovlivňuje jejich vývoj a předpoklady pro učení.</w:t>
      </w:r>
    </w:p>
    <w:p w:rsidR="0091601F" w:rsidRDefault="00495603">
      <w:pPr>
        <w:rPr>
          <w:rFonts w:ascii="Times" w:eastAsia="Times" w:hAnsi="Times" w:cs="Times"/>
          <w:color w:val="00FF00"/>
        </w:rPr>
      </w:pPr>
      <w:r>
        <w:rPr>
          <w:rFonts w:ascii="Times" w:eastAsia="Times" w:hAnsi="Times" w:cs="Times"/>
        </w:rPr>
        <w:t xml:space="preserve">• Fyziologické potřeby: Zajištění stravovacího a pitného režimu, pohybu a odpočinku, přiměřené teploty a osvětlení, ochrana před hlukem a úrazy. </w:t>
      </w:r>
      <w:r w:rsidRPr="004A5328">
        <w:rPr>
          <w:rFonts w:ascii="Times" w:eastAsia="Times" w:hAnsi="Times" w:cs="Times"/>
        </w:rPr>
        <w:t>Základní škola Bělá pod Bezdězem sleduje i dopad zajištění těchto potřeb i mimo školu (nedostatek spánku, nevhodná strava), které se mohou projevovat únavou, apatií, neklidem či agresivitou. Tyto projevy řeší třídní učitelé se zákonnými zástupci a školským poradenským zařízením.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Psychické potřeby: Stimulovány kvalitou podnětů a vztahů, smysluplností, stálostí a řádem, stabilitou a důsledností, souladem v komunikaci, sounáležitostí a podporou životního směřování. Jejich naplňování závisí na kvalitě učitelů a vztahů ve škole. Problémové projevy a vztahy jsou projednávány se samotnými žáky, výchovnou poradkyní, zákonnými zástupci a pracovníky školského poradenského zařízení.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• Sociální potřeby: Identifikace probíhá podle metodického materiálu Národního pedagogického institutu z roku 2024 „Identifikace žáků se sociálním znevýhodněním v základní škole“.</w:t>
      </w:r>
    </w:p>
    <w:p w:rsidR="004A5328" w:rsidRDefault="004A5328">
      <w:pPr>
        <w:rPr>
          <w:rFonts w:ascii="Times" w:eastAsia="Times" w:hAnsi="Times" w:cs="Times"/>
          <w:b/>
        </w:rPr>
      </w:pPr>
    </w:p>
    <w:p w:rsidR="0091601F" w:rsidRDefault="0091601F">
      <w:pPr>
        <w:rPr>
          <w:rFonts w:ascii="Times" w:eastAsia="Times" w:hAnsi="Times" w:cs="Times"/>
        </w:rPr>
      </w:pPr>
    </w:p>
    <w:p w:rsidR="0091601F" w:rsidRDefault="0091601F">
      <w:pPr>
        <w:rPr>
          <w:rFonts w:ascii="Times" w:eastAsia="Times" w:hAnsi="Times" w:cs="Times"/>
        </w:rPr>
      </w:pPr>
    </w:p>
    <w:p w:rsidR="0091601F" w:rsidRDefault="0091601F"/>
    <w:p w:rsidR="0091601F" w:rsidRDefault="0091601F"/>
    <w:p w:rsidR="0091601F" w:rsidRDefault="0091601F"/>
    <w:p w:rsidR="0091601F" w:rsidRDefault="0091601F"/>
    <w:p w:rsidR="0091601F" w:rsidRDefault="00495603" w:rsidP="00661A69">
      <w:pPr>
        <w:pStyle w:val="Nadpis2"/>
        <w:keepLines w:val="0"/>
        <w:numPr>
          <w:ilvl w:val="1"/>
          <w:numId w:val="39"/>
        </w:numPr>
        <w:spacing w:before="280" w:after="280" w:line="312" w:lineRule="auto"/>
        <w:ind w:left="720"/>
        <w:rPr>
          <w:rFonts w:ascii="Calibri" w:eastAsia="Calibri" w:hAnsi="Calibri" w:cs="Calibri"/>
          <w:b/>
          <w:color w:val="000000"/>
          <w:sz w:val="36"/>
          <w:szCs w:val="36"/>
        </w:rPr>
      </w:pPr>
      <w:bookmarkStart w:id="0" w:name="_heading=h.p2rdqlsp72i0" w:colFirst="0" w:colLast="0"/>
      <w:bookmarkEnd w:id="0"/>
      <w:r w:rsidRPr="00661A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Začlenění průřezových témat</w:t>
      </w:r>
      <w:r w:rsidR="00661A6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91601F" w:rsidRDefault="004956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Průřezová témata odrážejí v našem školním vzdělávacím programu okruhy aktuálních problémů současného světa a jsou nedílnou součástí základního i zájmového vzdělávání. Tematické okruhy průřezových témat procházejí napříč vzdělávacími oblastmi a umožňují propojení vzdělávacích oborů. Abychom této možnosti využili co možná nejlépe, nevytvořili jsme pro průřezová témata samostatné vyučovací</w:t>
      </w:r>
      <w:r w:rsidR="004A5328">
        <w:rPr>
          <w:rFonts w:ascii="Times New Roman" w:eastAsia="Times New Roman" w:hAnsi="Times New Roman" w:cs="Times New Roman"/>
        </w:rPr>
        <w:t xml:space="preserve"> předměty, ale integrovali jsme</w:t>
      </w:r>
      <w:r>
        <w:rPr>
          <w:rFonts w:ascii="Times New Roman" w:eastAsia="Times New Roman" w:hAnsi="Times New Roman" w:cs="Times New Roman"/>
        </w:rPr>
        <w:t xml:space="preserve"> je do jiných vyučovacích předmětů a realizujeme jejich obsah i formou projektů, ve kterých musí žáci používat znalosti a dovednosti z různých vzdělávacích oborů.</w:t>
      </w:r>
    </w:p>
    <w:p w:rsidR="0091601F" w:rsidRDefault="00916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1601F" w:rsidRDefault="004956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Velice dobře se osvědčily pro osobnostní,</w:t>
      </w:r>
      <w:r w:rsidR="004A5328">
        <w:rPr>
          <w:rFonts w:ascii="Times New Roman" w:eastAsia="Times New Roman" w:hAnsi="Times New Roman" w:cs="Times New Roman"/>
        </w:rPr>
        <w:t xml:space="preserve"> sociální i morální rozvoj dětí</w:t>
      </w:r>
      <w:r>
        <w:rPr>
          <w:rFonts w:ascii="Times New Roman" w:eastAsia="Times New Roman" w:hAnsi="Times New Roman" w:cs="Times New Roman"/>
        </w:rPr>
        <w:t xml:space="preserve"> třídnické hodiny. </w:t>
      </w:r>
    </w:p>
    <w:p w:rsidR="0091601F" w:rsidRDefault="00916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1601F" w:rsidRDefault="004956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Během školního roku realizujeme některé z těchto celoškolních projektů, do kterých jsou zapojeny všechny děti.</w:t>
      </w: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8783"/>
      </w:tblGrid>
      <w:tr w:rsidR="00A7633F" w:rsidTr="00A7633F">
        <w:tc>
          <w:tcPr>
            <w:tcW w:w="2376" w:type="dxa"/>
          </w:tcPr>
          <w:p w:rsidR="00A7633F" w:rsidRDefault="00A763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Název</w:t>
            </w:r>
          </w:p>
        </w:tc>
        <w:tc>
          <w:tcPr>
            <w:tcW w:w="2694" w:type="dxa"/>
          </w:tcPr>
          <w:p w:rsidR="00A7633F" w:rsidRDefault="00A763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Termín</w:t>
            </w:r>
          </w:p>
        </w:tc>
        <w:tc>
          <w:tcPr>
            <w:tcW w:w="8783" w:type="dxa"/>
          </w:tcPr>
          <w:p w:rsidR="00A7633F" w:rsidRDefault="00A7633F" w:rsidP="00A7633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Klíčové kompetence</w:t>
            </w:r>
          </w:p>
          <w:p w:rsidR="00A7633F" w:rsidRDefault="00A7633F" w:rsidP="00A763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Začlenění průřezových témat</w:t>
            </w:r>
          </w:p>
        </w:tc>
      </w:tr>
      <w:tr w:rsidR="00A7633F" w:rsidTr="00A7633F">
        <w:tc>
          <w:tcPr>
            <w:tcW w:w="2376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Jarmark</w:t>
            </w:r>
          </w:p>
        </w:tc>
        <w:tc>
          <w:tcPr>
            <w:tcW w:w="2694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prosinec, velikonoce</w:t>
            </w:r>
          </w:p>
        </w:tc>
        <w:tc>
          <w:tcPr>
            <w:tcW w:w="8783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Kompetence komunikativní, k učení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OSV – Komunikace</w:t>
            </w:r>
          </w:p>
          <w:p w:rsidR="00A7633F" w:rsidRDefault="00A7633F" w:rsidP="003610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-komunikace v různých situacích, komunikační dovednosti, otevřená a pozitivní komunikace</w:t>
            </w:r>
          </w:p>
          <w:p w:rsidR="00A7633F" w:rsidRDefault="00A7633F" w:rsidP="003610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Spolupráce</w:t>
            </w:r>
          </w:p>
        </w:tc>
      </w:tr>
      <w:tr w:rsidR="00A7633F" w:rsidTr="00A7633F">
        <w:tc>
          <w:tcPr>
            <w:tcW w:w="2376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 Země</w:t>
            </w:r>
          </w:p>
        </w:tc>
        <w:tc>
          <w:tcPr>
            <w:tcW w:w="2694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duben</w:t>
            </w:r>
          </w:p>
        </w:tc>
        <w:tc>
          <w:tcPr>
            <w:tcW w:w="8783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Kompetence k řešení problémů, občanské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EV- Lidské aktivity a problémy životního prostředí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-program zaměřený na růst ekologického vědomí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-ochrana životního prostředí</w:t>
            </w:r>
          </w:p>
        </w:tc>
      </w:tr>
      <w:tr w:rsidR="00A7633F" w:rsidTr="00A7633F">
        <w:tc>
          <w:tcPr>
            <w:tcW w:w="2376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Olympiáda</w:t>
            </w:r>
          </w:p>
        </w:tc>
        <w:tc>
          <w:tcPr>
            <w:tcW w:w="2694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červen</w:t>
            </w:r>
          </w:p>
        </w:tc>
        <w:tc>
          <w:tcPr>
            <w:tcW w:w="8783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Kompetence komunikativní, občanské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OSV – Kooperace a kompetice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rozvoj individuálních a sociálních dovedností pro etické zvládání soutěže a konkurence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Princip sociálního smíru a solidarity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lidská práva, smysl pro hru fair play</w:t>
            </w:r>
          </w:p>
        </w:tc>
      </w:tr>
      <w:tr w:rsidR="00A7633F" w:rsidTr="00A7633F">
        <w:tc>
          <w:tcPr>
            <w:tcW w:w="2376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Třídní etika -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 rámci třídnických hodin</w:t>
            </w:r>
          </w:p>
        </w:tc>
        <w:tc>
          <w:tcPr>
            <w:tcW w:w="2694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září - červen</w:t>
            </w:r>
          </w:p>
        </w:tc>
        <w:tc>
          <w:tcPr>
            <w:tcW w:w="8783" w:type="dxa"/>
          </w:tcPr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Kompetence komunikativní, Kompetence k řešení problémů, Kompetence sociální a personální, Kompetence občanské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OSV: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Osobnostní rozvoj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Sebepoznání a sebepojetí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poznává a utváří zdravý a vyrovnaný vztah k sobě samému a tím i vztah k druhým lidem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Seberegulace a sebeorganizace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reguluje vlastní jednání a prožívání, cvičí sebekontrolu, plánuje osobní cíle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Psychohygiena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získává dovednosti pro předcházení stresům v mezilidských vztazích (např. pomocí efektivní komunikace), dovede vyhledat pomoc při potížích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Kreativita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cvičí tvořivost v mezilidských vztazích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Sociální rozvoj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Poznávání lidí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žáci se vzájemně poznávají ve skupině, rozvíjejí pozornost vůči odlišnostem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Mezilidské vztahy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poznává chování podporující dobré vztahy, empatii, respektování, podporu a pomoc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Komunikace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žák se učí řeči těla, řeči lidských skutků, cvičí pozorování a aktivní naslouchání, získává dovednosti pro sdělování verbální i neverbální, dovednost komunikovat v různých situacích 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Kooperace a kompetice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rozvíjí individuální a sociální dovednosti pro kooperaci (v situaci nesouhlasu, odporu, konfliktů apod.) a pro etické zvládání situací soutěže a konkurence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Morální rozvoj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Řešení problémů a rozhodovací dovednosti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získává dovednosti pro řešení problémů a rozhodování z hlediska různých typů problémů a sociálních rolí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Hodnoty, postoje a praktická etika</w:t>
            </w:r>
          </w:p>
          <w:p w:rsidR="00A7633F" w:rsidRDefault="00A7633F" w:rsidP="00361044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žák analyzuje vlastní i cizí postoje a hodnoty a jejich projevy, vytváří podvědomí o kvalitách typu odpovědnost, spolehlivost, spravedlivost, respektování, učí se prosociálnímu chování a dovednosti rozhodování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VDO: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žáka vede k aktivnímu postoji v obhajování a dodržování lidských práv a svobod a k pochopení významu řádu, pravidel a zákonů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VMEGS: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žák rozvíjí základní vědomosti potřebné pro porozumění sociálním a kulturním odlišnostem, pomáhá mu překonávat předsudky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MuV: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učí žáky komunikovat ve skupině s příslušníky odlišných sociokulturních skupin</w:t>
            </w:r>
          </w:p>
          <w:p w:rsidR="00A7633F" w:rsidRDefault="00A7633F" w:rsidP="003610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1601F" w:rsidRDefault="009160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1601F" w:rsidRDefault="009160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01F" w:rsidRDefault="004956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Začlenění průřezových témat do jednotlivých předmětů názorně ukazuje – Tabulka průřezových témat.</w:t>
      </w:r>
    </w:p>
    <w:p w:rsidR="00A7633F" w:rsidRDefault="00A76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134"/>
        <w:gridCol w:w="1107"/>
        <w:gridCol w:w="1350"/>
        <w:gridCol w:w="1350"/>
        <w:gridCol w:w="1350"/>
        <w:gridCol w:w="1350"/>
        <w:gridCol w:w="1351"/>
        <w:gridCol w:w="1351"/>
        <w:gridCol w:w="1351"/>
      </w:tblGrid>
      <w:tr w:rsidR="00B82B04" w:rsidTr="00A4666D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5C9EB" w:themeFill="text2" w:themeFillTint="40"/>
          </w:tcPr>
          <w:p w:rsidR="006149E7" w:rsidRDefault="006149E7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Průřezové téma/Tematický okruh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1. ročník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2.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3.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4.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5.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6.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7.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8.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6149E7" w:rsidRDefault="006149E7" w:rsidP="00B82B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9. ročník</w:t>
            </w:r>
          </w:p>
        </w:tc>
      </w:tr>
      <w:tr w:rsidR="006149E7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6149E7" w:rsidRDefault="006149E7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OSOBNOSTNÍ A SOCIÁLNÍ VÝCHOVA - bude rozvíjena v rámci dobrovolných třídnických hodin, hodin českého jazyka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Rozvoj schopností poznávání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Sebepoznání a sebepojetí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Seberegulace a sebeorganizace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Psychohygiena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Kreativita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>Poznávání lidí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r>
              <w:t>Mezilidské vztahy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r>
              <w:t>Komunikace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Aj,  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,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Aj, 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,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Aj, 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,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Aj, 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,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Aj,  </w:t>
            </w:r>
          </w:p>
        </w:tc>
      </w:tr>
      <w:tr w:rsidR="00B82B04" w:rsidTr="001C4A5D">
        <w:trPr>
          <w:jc w:val="center"/>
        </w:trPr>
        <w:tc>
          <w:tcPr>
            <w:tcW w:w="2235" w:type="dxa"/>
          </w:tcPr>
          <w:p w:rsidR="00B82B04" w:rsidRDefault="00B82B04" w:rsidP="00B82B04">
            <w:r>
              <w:t>Kooperace a kompetice</w:t>
            </w:r>
          </w:p>
        </w:tc>
        <w:tc>
          <w:tcPr>
            <w:tcW w:w="11694" w:type="dxa"/>
            <w:gridSpan w:val="9"/>
          </w:tcPr>
          <w:p w:rsidR="00B82B04" w:rsidRPr="00113DAC" w:rsidRDefault="00B82B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Bude naplňováno napříš předměty a ročníky. Vrstevnické učení v rámci projektových dní. ( Den Země, Sportovní den)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r>
              <w:t>Řešení problémů a rozhodovací dovednosti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 , Hv 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 , Hv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 , Inf , Hv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 , Hv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 , Hv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Čspr , Sv , Eko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Vzdr , Sv , Eko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Ch , Vzdr , Sv , Eko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Ch , Vo , SČj , SM , Sv , Eko </w:t>
            </w:r>
          </w:p>
        </w:tc>
      </w:tr>
      <w:tr w:rsidR="00B82B04" w:rsidTr="00B82B04">
        <w:trPr>
          <w:jc w:val="center"/>
        </w:trPr>
        <w:tc>
          <w:tcPr>
            <w:tcW w:w="2235" w:type="dxa"/>
          </w:tcPr>
          <w:p w:rsidR="00B82B04" w:rsidRDefault="00B82B04" w:rsidP="00B82B04">
            <w:r>
              <w:t>Hodnoty, postoje, praktická etika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Inf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Čj, Vl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Hv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, Hv , Vzdr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Hv , Vzdr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D </w:t>
            </w:r>
          </w:p>
        </w:tc>
      </w:tr>
    </w:tbl>
    <w:p w:rsidR="0091601F" w:rsidRDefault="009160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B04" w:rsidRDefault="00B8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791" w:rsidRDefault="006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791" w:rsidRDefault="006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791" w:rsidRDefault="006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791" w:rsidRDefault="006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134"/>
        <w:gridCol w:w="1107"/>
        <w:gridCol w:w="1350"/>
        <w:gridCol w:w="1350"/>
        <w:gridCol w:w="1350"/>
        <w:gridCol w:w="1350"/>
        <w:gridCol w:w="1351"/>
        <w:gridCol w:w="1351"/>
        <w:gridCol w:w="1351"/>
      </w:tblGrid>
      <w:tr w:rsidR="00B82B04" w:rsidRPr="00B82B04" w:rsidTr="00A4666D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5C9EB" w:themeFill="text2" w:themeFillTint="40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Průřezové téma/Tematický okruh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1. ročník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2.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3.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4.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5. ročník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6.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7.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8. ročník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:rsidR="00B82B04" w:rsidRPr="00B82B04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B04">
              <w:rPr>
                <w:rFonts w:ascii="Times New Roman" w:eastAsia="Times New Roman" w:hAnsi="Times New Roman" w:cs="Times New Roman"/>
                <w:sz w:val="28"/>
                <w:szCs w:val="28"/>
              </w:rPr>
              <w:t>9. ročník</w:t>
            </w:r>
          </w:p>
        </w:tc>
      </w:tr>
      <w:tr w:rsidR="00B82B04" w:rsidRPr="00B82B04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B82B04" w:rsidRPr="006E7791" w:rsidRDefault="00B82B04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791">
              <w:rPr>
                <w:rFonts w:ascii="Times New Roman" w:hAnsi="Times New Roman" w:cs="Times New Roman"/>
              </w:rPr>
              <w:t>VÝCHOVA DEMOKRATICKÉHO OBČANA</w:t>
            </w:r>
          </w:p>
        </w:tc>
      </w:tr>
      <w:tr w:rsidR="00B82B04" w:rsidRPr="00B82B04" w:rsidTr="00361044">
        <w:trPr>
          <w:jc w:val="center"/>
        </w:trPr>
        <w:tc>
          <w:tcPr>
            <w:tcW w:w="2235" w:type="dxa"/>
          </w:tcPr>
          <w:p w:rsidR="00B82B04" w:rsidRDefault="00B82B04" w:rsidP="00361044">
            <w:r>
              <w:t>Občanská společnost a škola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Prv </w:t>
            </w:r>
          </w:p>
        </w:tc>
        <w:tc>
          <w:tcPr>
            <w:tcW w:w="1107" w:type="dxa"/>
          </w:tcPr>
          <w:p w:rsidR="00B82B04" w:rsidRPr="00113DAC" w:rsidRDefault="00B82B04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Tv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Tv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 Vl , Tv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 Vl , Tv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, Tv ,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D, O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D, </w:t>
            </w:r>
          </w:p>
        </w:tc>
      </w:tr>
      <w:tr w:rsidR="00B82B04" w:rsidRPr="00B82B04" w:rsidTr="00361044">
        <w:trPr>
          <w:jc w:val="center"/>
        </w:trPr>
        <w:tc>
          <w:tcPr>
            <w:tcW w:w="2235" w:type="dxa"/>
          </w:tcPr>
          <w:p w:rsidR="00B82B04" w:rsidRDefault="00B82B04" w:rsidP="00361044">
            <w:r>
              <w:t>Občan, občanská společnost a stát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Vl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Vl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 </w:t>
            </w:r>
          </w:p>
        </w:tc>
      </w:tr>
      <w:tr w:rsidR="00B82B04" w:rsidRPr="00B82B04" w:rsidTr="00361044">
        <w:trPr>
          <w:jc w:val="center"/>
        </w:trPr>
        <w:tc>
          <w:tcPr>
            <w:tcW w:w="2235" w:type="dxa"/>
          </w:tcPr>
          <w:p w:rsidR="00B82B04" w:rsidRDefault="00B82B04" w:rsidP="00361044">
            <w:r>
              <w:t>Formy participace občanů v politickém životě</w:t>
            </w:r>
          </w:p>
        </w:tc>
        <w:tc>
          <w:tcPr>
            <w:tcW w:w="1134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Prv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Vl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Vl </w:t>
            </w:r>
          </w:p>
        </w:tc>
        <w:tc>
          <w:tcPr>
            <w:tcW w:w="1350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</w:t>
            </w:r>
          </w:p>
        </w:tc>
      </w:tr>
      <w:tr w:rsidR="00B82B04" w:rsidRPr="00B82B04" w:rsidTr="00A4666D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</w:tcPr>
          <w:p w:rsidR="00B82B04" w:rsidRDefault="00B82B04" w:rsidP="00361044">
            <w:r>
              <w:t>Principy demokracie jako formy vlády a způsobu rozhodování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Vl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D 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B82B04" w:rsidRPr="00113DAC" w:rsidRDefault="00B82B04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Vo </w:t>
            </w:r>
          </w:p>
        </w:tc>
      </w:tr>
      <w:tr w:rsidR="004573BF" w:rsidRPr="00B82B04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4573BF" w:rsidRPr="006E7791" w:rsidRDefault="004573BF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791">
              <w:rPr>
                <w:rFonts w:ascii="Times New Roman" w:hAnsi="Times New Roman" w:cs="Times New Roman"/>
              </w:rPr>
              <w:t>VÝCHOVA K MYŠLENÍ V EVROPSKÝCH A GLOBÁLNÍCH SOUVISLOSTECH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p w:rsidR="004573BF" w:rsidRDefault="004573BF" w:rsidP="00361044">
            <w:r>
              <w:t>Evropa a svět nás zajímá</w:t>
            </w:r>
          </w:p>
        </w:tc>
        <w:tc>
          <w:tcPr>
            <w:tcW w:w="1134" w:type="dxa"/>
          </w:tcPr>
          <w:p w:rsidR="004573BF" w:rsidRDefault="004573BF" w:rsidP="00361044">
            <w:pPr>
              <w:jc w:val="center"/>
            </w:pPr>
            <w:r>
              <w:t xml:space="preserve"> </w:t>
            </w:r>
          </w:p>
        </w:tc>
        <w:tc>
          <w:tcPr>
            <w:tcW w:w="1107" w:type="dxa"/>
          </w:tcPr>
          <w:p w:rsidR="004573BF" w:rsidRDefault="004573BF" w:rsidP="00361044">
            <w:r>
              <w:t xml:space="preserve"> </w:t>
            </w:r>
          </w:p>
        </w:tc>
        <w:tc>
          <w:tcPr>
            <w:tcW w:w="1350" w:type="dxa"/>
          </w:tcPr>
          <w:p w:rsidR="004573BF" w:rsidRDefault="004573BF" w:rsidP="00361044">
            <w:pPr>
              <w:jc w:val="center"/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, Vl , 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Vl , 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Z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Z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, Vv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, 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p w:rsidR="004573BF" w:rsidRDefault="004573BF" w:rsidP="00361044">
            <w:r>
              <w:t>Objevujeme Evropu a svět</w:t>
            </w:r>
          </w:p>
        </w:tc>
        <w:tc>
          <w:tcPr>
            <w:tcW w:w="1134" w:type="dxa"/>
          </w:tcPr>
          <w:p w:rsidR="004573BF" w:rsidRDefault="004573BF" w:rsidP="00361044"/>
        </w:tc>
        <w:tc>
          <w:tcPr>
            <w:tcW w:w="1107" w:type="dxa"/>
          </w:tcPr>
          <w:p w:rsidR="004573BF" w:rsidRDefault="004573BF" w:rsidP="00361044">
            <w:pPr>
              <w:jc w:val="center"/>
            </w:pPr>
          </w:p>
        </w:tc>
        <w:tc>
          <w:tcPr>
            <w:tcW w:w="1350" w:type="dxa"/>
          </w:tcPr>
          <w:p w:rsidR="004573BF" w:rsidRDefault="004573BF" w:rsidP="00361044">
            <w:pPr>
              <w:jc w:val="center"/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Aj , Vl , 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Ma, Vl , 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D ,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D , Vv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, Z , Vv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,VV </w:t>
            </w:r>
          </w:p>
        </w:tc>
      </w:tr>
      <w:tr w:rsidR="004573BF" w:rsidRPr="00B82B04" w:rsidTr="00A4666D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</w:tcPr>
          <w:p w:rsidR="004573BF" w:rsidRDefault="004573BF" w:rsidP="00361044">
            <w:r>
              <w:t>Jsme Evropané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73BF" w:rsidRDefault="004573BF" w:rsidP="00361044">
            <w:r>
              <w:t xml:space="preserve">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4573BF" w:rsidRDefault="004573BF" w:rsidP="00361044">
            <w:pPr>
              <w:jc w:val="center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573BF" w:rsidRDefault="004573BF" w:rsidP="00361044"/>
        </w:tc>
        <w:tc>
          <w:tcPr>
            <w:tcW w:w="1350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VL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D , Z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Z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Z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Z  </w:t>
            </w:r>
          </w:p>
        </w:tc>
      </w:tr>
      <w:tr w:rsidR="00B82B04" w:rsidRPr="00B82B04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B82B04" w:rsidRPr="006E7791" w:rsidRDefault="004573BF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791">
              <w:rPr>
                <w:rFonts w:ascii="Times New Roman" w:hAnsi="Times New Roman" w:cs="Times New Roman"/>
              </w:rPr>
              <w:t>MULTIKULTURNÍ VÝCHOVA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p w:rsidR="004573BF" w:rsidRDefault="004573BF" w:rsidP="00361044">
            <w:r>
              <w:t xml:space="preserve">Kulturní diference - </w:t>
            </w:r>
            <w:r>
              <w:rPr>
                <w:sz w:val="18"/>
                <w:szCs w:val="18"/>
              </w:rPr>
              <w:t>Pochopení odlišností kultur, zvyků, náboženství. Respekt k hodnotám jiných komunit.</w:t>
            </w:r>
          </w:p>
        </w:tc>
        <w:tc>
          <w:tcPr>
            <w:tcW w:w="1134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D,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AJ, D, Vv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D,Aj , Nj , Vv 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p w:rsidR="004573BF" w:rsidRDefault="004573BF" w:rsidP="00361044">
            <w:r>
              <w:t>Lidské vztahy</w:t>
            </w:r>
          </w:p>
          <w:p w:rsidR="004573BF" w:rsidRPr="006E7791" w:rsidRDefault="004573BF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Rozvoj empatie, prevence předsudků, tolerance, komunikace a spolupráce mezi lidmi.</w:t>
            </w:r>
          </w:p>
        </w:tc>
        <w:tc>
          <w:tcPr>
            <w:tcW w:w="1134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107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4573BF" w:rsidRPr="00113DAC" w:rsidRDefault="004573BF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ČJ, O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O,ČJ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ČJ, O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>ČJ,O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tbl>
            <w:tblPr>
              <w:tblStyle w:val="a1"/>
              <w:tblW w:w="1459" w:type="dxa"/>
              <w:tblInd w:w="0" w:type="dxa"/>
              <w:tblLook w:val="0400" w:firstRow="0" w:lastRow="0" w:firstColumn="0" w:lastColumn="0" w:noHBand="0" w:noVBand="1"/>
            </w:tblPr>
            <w:tblGrid>
              <w:gridCol w:w="1459"/>
            </w:tblGrid>
            <w:tr w:rsidR="004573BF" w:rsidTr="00361044">
              <w:tc>
                <w:tcPr>
                  <w:tcW w:w="1459" w:type="dxa"/>
                  <w:vAlign w:val="center"/>
                </w:tcPr>
                <w:sdt>
                  <w:sdtPr>
                    <w:tag w:val="goog_rdk_1"/>
                    <w:id w:val="-1322587432"/>
                    <w:lock w:val="contentLocked"/>
                  </w:sdtPr>
                  <w:sdtContent>
                    <w:p w:rsidR="004573BF" w:rsidRDefault="004573BF" w:rsidP="0036104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sz w:val="22"/>
                          <w:szCs w:val="22"/>
                        </w:rPr>
                        <w:t xml:space="preserve">Etnický původ - </w:t>
                      </w:r>
                    </w:p>
                  </w:sdtContent>
                </w:sdt>
              </w:tc>
            </w:tr>
          </w:tbl>
          <w:tbl>
            <w:tblPr>
              <w:tblStyle w:val="a2"/>
              <w:tblW w:w="1941" w:type="dxa"/>
              <w:tblInd w:w="0" w:type="dxa"/>
              <w:tblLook w:val="0400" w:firstRow="0" w:lastRow="0" w:firstColumn="0" w:lastColumn="0" w:noHBand="0" w:noVBand="1"/>
            </w:tblPr>
            <w:tblGrid>
              <w:gridCol w:w="1941"/>
            </w:tblGrid>
            <w:tr w:rsidR="004573BF" w:rsidTr="00361044">
              <w:tc>
                <w:tcPr>
                  <w:tcW w:w="1941" w:type="dxa"/>
                  <w:vAlign w:val="center"/>
                </w:tcPr>
                <w:sdt>
                  <w:sdtPr>
                    <w:tag w:val="goog_rdk_2"/>
                    <w:id w:val="-733234657"/>
                    <w:lock w:val="contentLocked"/>
                  </w:sdtPr>
                  <w:sdtContent>
                    <w:p w:rsidR="004573BF" w:rsidRDefault="004573BF" w:rsidP="00361044">
                      <w:pPr>
                        <w:spacing w:after="0" w:line="240" w:lineRule="auto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  <w:t>Informace o menšinách v ČR a Evropě, práce s předsudky, odmítání rasismu.</w:t>
                      </w:r>
                    </w:p>
                  </w:sdtContent>
                </w:sdt>
              </w:tc>
            </w:tr>
          </w:tbl>
          <w:p w:rsidR="004573BF" w:rsidRDefault="004573BF" w:rsidP="00361044"/>
        </w:tc>
        <w:tc>
          <w:tcPr>
            <w:tcW w:w="1134" w:type="dxa"/>
          </w:tcPr>
          <w:p w:rsidR="004573BF" w:rsidRPr="00113DAC" w:rsidRDefault="004573BF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08A0"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  <w:tc>
          <w:tcPr>
            <w:tcW w:w="1351" w:type="dxa"/>
          </w:tcPr>
          <w:p w:rsidR="004573BF" w:rsidRPr="00113DAC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08A0"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  <w:tc>
          <w:tcPr>
            <w:tcW w:w="1351" w:type="dxa"/>
          </w:tcPr>
          <w:p w:rsidR="004573BF" w:rsidRPr="00113DAC" w:rsidRDefault="006F08A0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</w:tr>
      <w:tr w:rsidR="004573BF" w:rsidRPr="00B82B04" w:rsidTr="00361044">
        <w:trPr>
          <w:jc w:val="center"/>
        </w:trPr>
        <w:tc>
          <w:tcPr>
            <w:tcW w:w="2235" w:type="dxa"/>
          </w:tcPr>
          <w:p w:rsidR="004573BF" w:rsidRPr="006E7791" w:rsidRDefault="004573BF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Multikulturalita</w:t>
            </w:r>
          </w:p>
        </w:tc>
        <w:tc>
          <w:tcPr>
            <w:tcW w:w="1134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Vo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Aj , P , Hv </w:t>
            </w:r>
          </w:p>
        </w:tc>
        <w:tc>
          <w:tcPr>
            <w:tcW w:w="1351" w:type="dxa"/>
          </w:tcPr>
          <w:p w:rsidR="004573BF" w:rsidRPr="00113DAC" w:rsidRDefault="004573B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DAC">
              <w:rPr>
                <w:rFonts w:ascii="Times New Roman" w:hAnsi="Times New Roman" w:cs="Times New Roman"/>
                <w:sz w:val="18"/>
                <w:szCs w:val="18"/>
              </w:rPr>
              <w:t xml:space="preserve">Čj , Aj </w:t>
            </w:r>
          </w:p>
        </w:tc>
      </w:tr>
      <w:tr w:rsidR="00A7633F" w:rsidRPr="00B82B04" w:rsidTr="006E7791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</w:tcPr>
          <w:p w:rsidR="00A7633F" w:rsidRPr="006E7791" w:rsidRDefault="00A7633F" w:rsidP="006E77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Princip sociálního smíru a solidarity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7633F" w:rsidRPr="00113DAC" w:rsidRDefault="00A7633F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7633F" w:rsidRPr="00113DAC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7633F" w:rsidRPr="00113DAC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7633F" w:rsidRPr="00113DAC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D, VO</w:t>
            </w:r>
          </w:p>
        </w:tc>
      </w:tr>
      <w:tr w:rsidR="00113DAC" w:rsidRPr="006E7791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113DAC" w:rsidRPr="006E7791" w:rsidRDefault="00113DAC" w:rsidP="00113DAC">
            <w:pPr>
              <w:shd w:val="clear" w:color="auto" w:fill="DEEAF6"/>
              <w:rPr>
                <w:rFonts w:ascii="Times New Roman" w:eastAsia="Times New Roman" w:hAnsi="Times New Roman" w:cs="Times New Roman"/>
              </w:rPr>
            </w:pPr>
            <w:r w:rsidRPr="006E7791">
              <w:rPr>
                <w:rFonts w:ascii="Times New Roman" w:hAnsi="Times New Roman" w:cs="Times New Roman"/>
              </w:rPr>
              <w:t>ENVIRONMENTÁLNÍ VÝCHOVA – Každoroční celoškolní projektové dny zaměřené na environmentální výchovu – např Dne Země, Včely, Tonda obal, Den značkového oblečení, Voda</w:t>
            </w:r>
            <w:r w:rsidRPr="006E7791">
              <w:rPr>
                <w:rFonts w:ascii="Times New Roman" w:hAnsi="Times New Roman" w:cs="Times New Roman"/>
              </w:rPr>
              <w:t xml:space="preserve">, </w:t>
            </w:r>
            <w:r w:rsidRPr="006E7791">
              <w:rPr>
                <w:rFonts w:ascii="Times New Roman" w:hAnsi="Times New Roman" w:cs="Times New Roman"/>
              </w:rPr>
              <w:t>Chov včel ve škole,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Ekosystémy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A4666D" w:rsidRPr="00A4666D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0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0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</w:tr>
      <w:tr w:rsidR="00A4666D" w:rsidRPr="00B82B04" w:rsidTr="006F08A0">
        <w:trPr>
          <w:trHeight w:val="313"/>
          <w:jc w:val="center"/>
        </w:trPr>
        <w:tc>
          <w:tcPr>
            <w:tcW w:w="2235" w:type="dxa"/>
          </w:tcPr>
          <w:p w:rsidR="00A4666D" w:rsidRPr="006F08A0" w:rsidRDefault="00A4666D" w:rsidP="006F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Základní podmínky života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Lidské aktivity a problémy životního prostředí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PRV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  <w:r w:rsidR="00A4666D"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351" w:type="dxa"/>
          </w:tcPr>
          <w:p w:rsidR="00A4666D" w:rsidRPr="00A4666D" w:rsidRDefault="006F08A0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</w:tr>
      <w:tr w:rsidR="00A4666D" w:rsidRPr="00B82B04" w:rsidTr="00A4666D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Vztah člověka k prostředí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PRV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4666D" w:rsidRPr="00A4666D" w:rsidRDefault="006F08A0" w:rsidP="006F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4666D" w:rsidRPr="00A4666D" w:rsidRDefault="006F08A0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4666D" w:rsidRPr="00A4666D" w:rsidRDefault="006F08A0" w:rsidP="006F08A0">
            <w:pPr>
              <w:tabs>
                <w:tab w:val="left" w:pos="384"/>
                <w:tab w:val="center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A4666D"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PŘ ,  </w:t>
            </w:r>
            <w:r w:rsidR="006F08A0">
              <w:rPr>
                <w:rFonts w:ascii="Times New Roman" w:hAnsi="Times New Roman" w:cs="Times New Roman"/>
                <w:sz w:val="18"/>
                <w:szCs w:val="18"/>
              </w:rPr>
              <w:t>PŘ</w:t>
            </w:r>
          </w:p>
        </w:tc>
      </w:tr>
      <w:tr w:rsidR="00A4666D" w:rsidRPr="00B82B04" w:rsidTr="00A4666D">
        <w:trPr>
          <w:jc w:val="center"/>
        </w:trPr>
        <w:tc>
          <w:tcPr>
            <w:tcW w:w="13929" w:type="dxa"/>
            <w:gridSpan w:val="10"/>
            <w:shd w:val="clear" w:color="auto" w:fill="C1E4F5" w:themeFill="accent1" w:themeFillTint="33"/>
          </w:tcPr>
          <w:p w:rsidR="00A4666D" w:rsidRPr="006E7791" w:rsidRDefault="00A4666D" w:rsidP="00B82B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791">
              <w:rPr>
                <w:rFonts w:ascii="Times New Roman" w:hAnsi="Times New Roman" w:cs="Times New Roman"/>
              </w:rPr>
              <w:t>MEDIÁLNÍ VÝCHOVA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Kritické čtení a vnímání mediálních sdělení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Čj, Inf 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 , Inf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Interpretace vztahu mediálních sdělení a reality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 , Inf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 , Inf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 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Stavba mediálních sdělení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Vnímání autora mediálních sdělení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ČJ, inf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Fungování a vliv médií ve společnosti</w:t>
            </w:r>
          </w:p>
        </w:tc>
        <w:tc>
          <w:tcPr>
            <w:tcW w:w="1134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7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Čj, Inf  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 , Inf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 xml:space="preserve">Čj 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Tvorba mediálního sdělení</w:t>
            </w:r>
          </w:p>
        </w:tc>
        <w:tc>
          <w:tcPr>
            <w:tcW w:w="1134" w:type="dxa"/>
          </w:tcPr>
          <w:p w:rsidR="00A4666D" w:rsidRDefault="00A4666D" w:rsidP="00361044">
            <w:pPr>
              <w:spacing w:line="312" w:lineRule="auto"/>
            </w:pPr>
          </w:p>
        </w:tc>
        <w:tc>
          <w:tcPr>
            <w:tcW w:w="1107" w:type="dxa"/>
          </w:tcPr>
          <w:p w:rsidR="00A4666D" w:rsidRDefault="00A4666D" w:rsidP="00361044">
            <w:pPr>
              <w:jc w:val="center"/>
            </w:pPr>
            <w: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 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  <w:tr w:rsidR="00A4666D" w:rsidRPr="00B82B04" w:rsidTr="00361044">
        <w:trPr>
          <w:jc w:val="center"/>
        </w:trPr>
        <w:tc>
          <w:tcPr>
            <w:tcW w:w="2235" w:type="dxa"/>
          </w:tcPr>
          <w:p w:rsidR="00A4666D" w:rsidRPr="006E7791" w:rsidRDefault="00A4666D" w:rsidP="00361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791">
              <w:rPr>
                <w:rFonts w:ascii="Times New Roman" w:hAnsi="Times New Roman" w:cs="Times New Roman"/>
                <w:sz w:val="18"/>
                <w:szCs w:val="18"/>
              </w:rPr>
              <w:t>Práce v realizačním týmu</w:t>
            </w:r>
          </w:p>
        </w:tc>
        <w:tc>
          <w:tcPr>
            <w:tcW w:w="1134" w:type="dxa"/>
          </w:tcPr>
          <w:p w:rsidR="00A4666D" w:rsidRDefault="00A4666D" w:rsidP="00361044">
            <w:pPr>
              <w:spacing w:line="312" w:lineRule="auto"/>
            </w:pPr>
          </w:p>
        </w:tc>
        <w:tc>
          <w:tcPr>
            <w:tcW w:w="1107" w:type="dxa"/>
          </w:tcPr>
          <w:p w:rsidR="00A4666D" w:rsidRDefault="00A4666D" w:rsidP="00361044">
            <w:pPr>
              <w:jc w:val="center"/>
            </w:pPr>
            <w: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  <w:tc>
          <w:tcPr>
            <w:tcW w:w="1350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A4666D" w:rsidRPr="00A4666D" w:rsidRDefault="00A4666D" w:rsidP="003610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 ČJ</w:t>
            </w:r>
          </w:p>
        </w:tc>
        <w:tc>
          <w:tcPr>
            <w:tcW w:w="1351" w:type="dxa"/>
          </w:tcPr>
          <w:p w:rsidR="00A4666D" w:rsidRPr="00A4666D" w:rsidRDefault="00A4666D" w:rsidP="00361044">
            <w:pPr>
              <w:spacing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666D">
              <w:rPr>
                <w:rFonts w:ascii="Times New Roman" w:hAnsi="Times New Roman" w:cs="Times New Roman"/>
                <w:sz w:val="18"/>
                <w:szCs w:val="18"/>
              </w:rPr>
              <w:t>ČJ</w:t>
            </w:r>
          </w:p>
        </w:tc>
      </w:tr>
    </w:tbl>
    <w:p w:rsidR="00B82B04" w:rsidRDefault="00B8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B04" w:rsidRDefault="00B8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791" w:rsidRDefault="006E7791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6F08A0" w:rsidRDefault="006F08A0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6E7791" w:rsidRDefault="006E7791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1601F" w:rsidRDefault="00495603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1" w:name="_GoBack"/>
      <w:bookmarkEnd w:id="1"/>
      <w:r>
        <w:rPr>
          <w:rFonts w:ascii="Calibri" w:eastAsia="Calibri" w:hAnsi="Calibri" w:cs="Calibri"/>
          <w:sz w:val="22"/>
          <w:szCs w:val="22"/>
        </w:rPr>
        <w:t>    </w:t>
      </w:r>
    </w:p>
    <w:p w:rsidR="0091601F" w:rsidRDefault="00495603">
      <w:pPr>
        <w:spacing w:after="0" w:line="312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lastRenderedPageBreak/>
        <w:t>Zkratky použité v tabulce začlenění průřezových témat: </w:t>
      </w:r>
    </w:p>
    <w:sdt>
      <w:sdtPr>
        <w:rPr>
          <w:rFonts w:ascii="Aptos" w:eastAsia="Aptos" w:hAnsi="Aptos" w:cs="Aptos"/>
          <w:sz w:val="24"/>
          <w:szCs w:val="24"/>
        </w:rPr>
        <w:tag w:val="goog_rdk_4"/>
        <w:id w:val="1975505873"/>
        <w:lock w:val="contentLocked"/>
      </w:sdtPr>
      <w:sdtContent>
        <w:tbl>
          <w:tblPr>
            <w:tblStyle w:val="a3"/>
            <w:tblW w:w="5259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578"/>
            <w:gridCol w:w="3681"/>
          </w:tblGrid>
          <w:tr w:rsidR="0091601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blHeader/>
            </w:trPr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9CC2E5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9CC2E5"/>
                  <w:spacing w:after="0" w:line="240" w:lineRule="auto"/>
                  <w:jc w:val="left"/>
                </w:pPr>
                <w:r>
                  <w:t>Zkratka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9CC2E5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9CC2E5"/>
                  <w:spacing w:after="0" w:line="240" w:lineRule="auto"/>
                  <w:jc w:val="left"/>
                </w:pPr>
                <w:r>
                  <w:t>Název předmětu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Aj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Anglický jazyk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Ch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Chemie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Čj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Český jazyk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Čspr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Člověk a svět práce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D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Dějepis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F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Fyzika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Hv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Hudební výchova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Inf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Informatika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M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Matematika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Nj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Německý jazyk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P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Přírodopis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Př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Přírodověda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Prv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Prvouka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Tv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Tělesná výchova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Vl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Vlastivěda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Vo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DEEAF6"/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hd w:val="clear" w:color="auto" w:fill="DEEAF6"/>
                  <w:spacing w:after="0" w:line="240" w:lineRule="auto"/>
                  <w:jc w:val="left"/>
                </w:pPr>
                <w:r>
                  <w:t>Výchova k občanství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Vv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Výtvarná výchova</w:t>
                </w:r>
              </w:p>
            </w:tc>
          </w:tr>
          <w:tr w:rsidR="0091601F">
            <w:tc>
              <w:tcPr>
                <w:tcW w:w="1578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center"/>
                </w:pPr>
                <w:r>
                  <w:rPr>
                    <w:b/>
                  </w:rPr>
                  <w:t xml:space="preserve">Z </w:t>
                </w:r>
              </w:p>
            </w:tc>
            <w:tc>
              <w:tcPr>
                <w:tcW w:w="3681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15" w:type="dxa"/>
                  <w:left w:w="15" w:type="dxa"/>
                  <w:bottom w:w="15" w:type="dxa"/>
                  <w:right w:w="15" w:type="dxa"/>
                </w:tcMar>
              </w:tcPr>
              <w:p w:rsidR="0091601F" w:rsidRDefault="00495603">
                <w:pPr>
                  <w:spacing w:after="0" w:line="240" w:lineRule="auto"/>
                  <w:jc w:val="left"/>
                </w:pPr>
                <w:r>
                  <w:t>Zeměpis</w:t>
                </w:r>
              </w:p>
            </w:tc>
          </w:tr>
        </w:tbl>
      </w:sdtContent>
    </w:sdt>
    <w:p w:rsidR="0091601F" w:rsidRDefault="0091601F">
      <w:pPr>
        <w:pStyle w:val="Nadpis2"/>
        <w:keepLines w:val="0"/>
        <w:spacing w:before="280" w:after="280" w:line="312" w:lineRule="auto"/>
        <w:jc w:val="both"/>
        <w:rPr>
          <w:rFonts w:ascii="Calibri" w:eastAsia="Calibri" w:hAnsi="Calibri" w:cs="Calibri"/>
          <w:b/>
          <w:color w:val="0000FF"/>
          <w:sz w:val="36"/>
          <w:szCs w:val="36"/>
        </w:rPr>
      </w:pPr>
      <w:bookmarkStart w:id="2" w:name="_heading=h.xrobod5bmqz3" w:colFirst="0" w:colLast="0"/>
      <w:bookmarkEnd w:id="2"/>
    </w:p>
    <w:sectPr w:rsidR="0091601F" w:rsidSect="006F08A0">
      <w:headerReference w:type="default" r:id="rId11"/>
      <w:footerReference w:type="default" r:id="rId12"/>
      <w:headerReference w:type="first" r:id="rId13"/>
      <w:pgSz w:w="16838" w:h="11906" w:orient="landscape"/>
      <w:pgMar w:top="1440" w:right="1325" w:bottom="1440" w:left="1800" w:header="566" w:footer="566" w:gutter="0"/>
      <w:pgNumType w:start="14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68" w:rsidRDefault="00F54968">
      <w:pPr>
        <w:spacing w:after="0" w:line="240" w:lineRule="auto"/>
      </w:pPr>
      <w:r>
        <w:separator/>
      </w:r>
    </w:p>
  </w:endnote>
  <w:endnote w:type="continuationSeparator" w:id="0">
    <w:p w:rsidR="00F54968" w:rsidRDefault="00F5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pto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162544"/>
      <w:docPartObj>
        <w:docPartGallery w:val="Page Numbers (Bottom of Page)"/>
        <w:docPartUnique/>
      </w:docPartObj>
    </w:sdtPr>
    <w:sdtContent>
      <w:p w:rsidR="006F08A0" w:rsidRDefault="006F08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5EE" w:rsidRPr="00F915EE">
          <w:rPr>
            <w:noProof/>
            <w:lang w:val="cs-CZ"/>
          </w:rPr>
          <w:t>31</w:t>
        </w:r>
        <w:r>
          <w:fldChar w:fldCharType="end"/>
        </w:r>
      </w:p>
    </w:sdtContent>
  </w:sdt>
  <w:p w:rsidR="006F08A0" w:rsidRDefault="006F08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68" w:rsidRDefault="00F54968">
      <w:pPr>
        <w:spacing w:after="0" w:line="240" w:lineRule="auto"/>
      </w:pPr>
      <w:r>
        <w:separator/>
      </w:r>
    </w:p>
  </w:footnote>
  <w:footnote w:type="continuationSeparator" w:id="0">
    <w:p w:rsidR="00F54968" w:rsidRDefault="00F5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968" w:rsidRDefault="00F54968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ŠVP</w:t>
    </w:r>
  </w:p>
  <w:p w:rsidR="00F54968" w:rsidRPr="00495603" w:rsidRDefault="00F54968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F54968" w:rsidRDefault="00F54968" w:rsidP="00AE71C7">
    <w:pPr>
      <w:pStyle w:val="Zhlav"/>
    </w:pPr>
  </w:p>
  <w:p w:rsidR="00F54968" w:rsidRPr="00495603" w:rsidRDefault="00F54968" w:rsidP="00AE71C7">
    <w:pPr>
      <w:pStyle w:val="Zhlav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968" w:rsidRDefault="00F54968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ŠVP</w:t>
    </w:r>
  </w:p>
  <w:p w:rsidR="00F54968" w:rsidRPr="00495603" w:rsidRDefault="00F54968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F54968" w:rsidRDefault="00F549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0EB"/>
    <w:multiLevelType w:val="multilevel"/>
    <w:tmpl w:val="B2FA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13E79"/>
    <w:multiLevelType w:val="multilevel"/>
    <w:tmpl w:val="B31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D5788"/>
    <w:multiLevelType w:val="multilevel"/>
    <w:tmpl w:val="6BAE8428"/>
    <w:lvl w:ilvl="0">
      <w:start w:val="2"/>
      <w:numFmt w:val="decimal"/>
      <w:lvlText w:val="%1"/>
      <w:lvlJc w:val="left"/>
      <w:pPr>
        <w:ind w:left="636" w:hanging="636"/>
      </w:pPr>
      <w:rPr>
        <w:rFonts w:cs="Calibri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</w:rPr>
    </w:lvl>
  </w:abstractNum>
  <w:abstractNum w:abstractNumId="3">
    <w:nsid w:val="0EE51350"/>
    <w:multiLevelType w:val="multilevel"/>
    <w:tmpl w:val="3F482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nsid w:val="13083D90"/>
    <w:multiLevelType w:val="multilevel"/>
    <w:tmpl w:val="05A28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nsid w:val="14390532"/>
    <w:multiLevelType w:val="multilevel"/>
    <w:tmpl w:val="E7147A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nsid w:val="15CD7FC3"/>
    <w:multiLevelType w:val="multilevel"/>
    <w:tmpl w:val="56B4B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1B843D98"/>
    <w:multiLevelType w:val="multilevel"/>
    <w:tmpl w:val="47A28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>
    <w:nsid w:val="1BD324A0"/>
    <w:multiLevelType w:val="multilevel"/>
    <w:tmpl w:val="AF363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8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1D173A28"/>
    <w:multiLevelType w:val="multilevel"/>
    <w:tmpl w:val="9C4EF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E4331D9"/>
    <w:multiLevelType w:val="multilevel"/>
    <w:tmpl w:val="FF20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A2B45"/>
    <w:multiLevelType w:val="multilevel"/>
    <w:tmpl w:val="46E64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6D316BD"/>
    <w:multiLevelType w:val="multilevel"/>
    <w:tmpl w:val="215E6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3">
    <w:nsid w:val="279772F1"/>
    <w:multiLevelType w:val="multilevel"/>
    <w:tmpl w:val="D6C850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35209A"/>
    <w:multiLevelType w:val="multilevel"/>
    <w:tmpl w:val="C6BCC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5">
    <w:nsid w:val="327A20D5"/>
    <w:multiLevelType w:val="hybridMultilevel"/>
    <w:tmpl w:val="99D4D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490D94"/>
    <w:multiLevelType w:val="multilevel"/>
    <w:tmpl w:val="1DD4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A86FA3"/>
    <w:multiLevelType w:val="multilevel"/>
    <w:tmpl w:val="2B640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8">
    <w:nsid w:val="3AE10982"/>
    <w:multiLevelType w:val="multilevel"/>
    <w:tmpl w:val="EC90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E6927"/>
    <w:multiLevelType w:val="multilevel"/>
    <w:tmpl w:val="B84E0C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0">
    <w:nsid w:val="4654522E"/>
    <w:multiLevelType w:val="multilevel"/>
    <w:tmpl w:val="F300D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42D70"/>
    <w:multiLevelType w:val="multilevel"/>
    <w:tmpl w:val="C5BC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E322DF"/>
    <w:multiLevelType w:val="multilevel"/>
    <w:tmpl w:val="DBB8D226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3">
    <w:nsid w:val="4F96608F"/>
    <w:multiLevelType w:val="multilevel"/>
    <w:tmpl w:val="1CE84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4FE9594B"/>
    <w:multiLevelType w:val="multilevel"/>
    <w:tmpl w:val="D8A23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>
    <w:nsid w:val="582D0626"/>
    <w:multiLevelType w:val="multilevel"/>
    <w:tmpl w:val="1C7AF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8451D43"/>
    <w:multiLevelType w:val="multilevel"/>
    <w:tmpl w:val="99D2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4E041F"/>
    <w:multiLevelType w:val="hybridMultilevel"/>
    <w:tmpl w:val="1C704E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164744"/>
    <w:multiLevelType w:val="multilevel"/>
    <w:tmpl w:val="8F564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9">
    <w:nsid w:val="61FC40A1"/>
    <w:multiLevelType w:val="hybridMultilevel"/>
    <w:tmpl w:val="B9F44F16"/>
    <w:lvl w:ilvl="0" w:tplc="816449E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7113A9"/>
    <w:multiLevelType w:val="multilevel"/>
    <w:tmpl w:val="E7EC0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650E265F"/>
    <w:multiLevelType w:val="multilevel"/>
    <w:tmpl w:val="8CC25F3C"/>
    <w:lvl w:ilvl="0">
      <w:start w:val="1"/>
      <w:numFmt w:val="decimal"/>
      <w:lvlText w:val="%1"/>
      <w:lvlJc w:val="left"/>
      <w:pPr>
        <w:ind w:left="432" w:hanging="432"/>
      </w:pPr>
      <w:rPr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u w:val="none"/>
      </w:rPr>
    </w:lvl>
  </w:abstractNum>
  <w:abstractNum w:abstractNumId="32">
    <w:nsid w:val="667720ED"/>
    <w:multiLevelType w:val="multilevel"/>
    <w:tmpl w:val="DE7256B6"/>
    <w:lvl w:ilvl="0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520"/>
      </w:pPr>
      <w:rPr>
        <w:rFonts w:hint="default"/>
      </w:rPr>
    </w:lvl>
  </w:abstractNum>
  <w:abstractNum w:abstractNumId="33">
    <w:nsid w:val="6ADC3A68"/>
    <w:multiLevelType w:val="hybridMultilevel"/>
    <w:tmpl w:val="D1F40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37A78"/>
    <w:multiLevelType w:val="multilevel"/>
    <w:tmpl w:val="40821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5">
    <w:nsid w:val="71C26DC8"/>
    <w:multiLevelType w:val="multilevel"/>
    <w:tmpl w:val="BB0AE8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6">
    <w:nsid w:val="73E55D50"/>
    <w:multiLevelType w:val="multilevel"/>
    <w:tmpl w:val="3BBC04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>
    <w:nsid w:val="7C77229C"/>
    <w:multiLevelType w:val="multilevel"/>
    <w:tmpl w:val="E23C9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8">
    <w:nsid w:val="7CCC034B"/>
    <w:multiLevelType w:val="multilevel"/>
    <w:tmpl w:val="2D14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241466"/>
    <w:multiLevelType w:val="multilevel"/>
    <w:tmpl w:val="93522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0">
    <w:nsid w:val="7D502ACA"/>
    <w:multiLevelType w:val="multilevel"/>
    <w:tmpl w:val="A39E7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4"/>
  </w:num>
  <w:num w:numId="3">
    <w:abstractNumId w:val="28"/>
  </w:num>
  <w:num w:numId="4">
    <w:abstractNumId w:val="31"/>
  </w:num>
  <w:num w:numId="5">
    <w:abstractNumId w:val="35"/>
  </w:num>
  <w:num w:numId="6">
    <w:abstractNumId w:val="8"/>
  </w:num>
  <w:num w:numId="7">
    <w:abstractNumId w:val="11"/>
  </w:num>
  <w:num w:numId="8">
    <w:abstractNumId w:val="23"/>
  </w:num>
  <w:num w:numId="9">
    <w:abstractNumId w:val="24"/>
  </w:num>
  <w:num w:numId="10">
    <w:abstractNumId w:val="6"/>
  </w:num>
  <w:num w:numId="11">
    <w:abstractNumId w:val="17"/>
  </w:num>
  <w:num w:numId="12">
    <w:abstractNumId w:val="40"/>
  </w:num>
  <w:num w:numId="13">
    <w:abstractNumId w:val="22"/>
  </w:num>
  <w:num w:numId="14">
    <w:abstractNumId w:val="25"/>
  </w:num>
  <w:num w:numId="15">
    <w:abstractNumId w:val="39"/>
  </w:num>
  <w:num w:numId="16">
    <w:abstractNumId w:val="7"/>
  </w:num>
  <w:num w:numId="17">
    <w:abstractNumId w:val="27"/>
  </w:num>
  <w:num w:numId="18">
    <w:abstractNumId w:val="29"/>
  </w:num>
  <w:num w:numId="19">
    <w:abstractNumId w:val="36"/>
  </w:num>
  <w:num w:numId="20">
    <w:abstractNumId w:val="9"/>
  </w:num>
  <w:num w:numId="21">
    <w:abstractNumId w:val="30"/>
  </w:num>
  <w:num w:numId="22">
    <w:abstractNumId w:val="16"/>
  </w:num>
  <w:num w:numId="23">
    <w:abstractNumId w:val="21"/>
  </w:num>
  <w:num w:numId="24">
    <w:abstractNumId w:val="26"/>
  </w:num>
  <w:num w:numId="25">
    <w:abstractNumId w:val="10"/>
  </w:num>
  <w:num w:numId="26">
    <w:abstractNumId w:val="0"/>
  </w:num>
  <w:num w:numId="27">
    <w:abstractNumId w:val="18"/>
  </w:num>
  <w:num w:numId="28">
    <w:abstractNumId w:val="1"/>
  </w:num>
  <w:num w:numId="29">
    <w:abstractNumId w:val="20"/>
  </w:num>
  <w:num w:numId="30">
    <w:abstractNumId w:val="38"/>
  </w:num>
  <w:num w:numId="31">
    <w:abstractNumId w:val="3"/>
  </w:num>
  <w:num w:numId="32">
    <w:abstractNumId w:val="37"/>
  </w:num>
  <w:num w:numId="33">
    <w:abstractNumId w:val="14"/>
  </w:num>
  <w:num w:numId="34">
    <w:abstractNumId w:val="12"/>
  </w:num>
  <w:num w:numId="35">
    <w:abstractNumId w:val="19"/>
  </w:num>
  <w:num w:numId="36">
    <w:abstractNumId w:val="5"/>
  </w:num>
  <w:num w:numId="37">
    <w:abstractNumId w:val="13"/>
  </w:num>
  <w:num w:numId="38">
    <w:abstractNumId w:val="2"/>
  </w:num>
  <w:num w:numId="39">
    <w:abstractNumId w:val="32"/>
  </w:num>
  <w:num w:numId="40">
    <w:abstractNumId w:val="33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01F"/>
    <w:rsid w:val="00113DAC"/>
    <w:rsid w:val="00266725"/>
    <w:rsid w:val="002855E9"/>
    <w:rsid w:val="003970E2"/>
    <w:rsid w:val="004573BF"/>
    <w:rsid w:val="00495603"/>
    <w:rsid w:val="004A5328"/>
    <w:rsid w:val="005C475D"/>
    <w:rsid w:val="006149E7"/>
    <w:rsid w:val="00661A69"/>
    <w:rsid w:val="00661EAD"/>
    <w:rsid w:val="00685854"/>
    <w:rsid w:val="006E7791"/>
    <w:rsid w:val="006F08A0"/>
    <w:rsid w:val="00771D52"/>
    <w:rsid w:val="007A0223"/>
    <w:rsid w:val="00876D15"/>
    <w:rsid w:val="008872B5"/>
    <w:rsid w:val="0091601F"/>
    <w:rsid w:val="00A4666D"/>
    <w:rsid w:val="00A7633F"/>
    <w:rsid w:val="00A86DAC"/>
    <w:rsid w:val="00A91C89"/>
    <w:rsid w:val="00AE71C7"/>
    <w:rsid w:val="00B77F75"/>
    <w:rsid w:val="00B82B04"/>
    <w:rsid w:val="00BD160F"/>
    <w:rsid w:val="00BD28CD"/>
    <w:rsid w:val="00E27BC4"/>
    <w:rsid w:val="00F54968"/>
    <w:rsid w:val="00F9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  <w:style w:type="table" w:styleId="Mkatabulky">
    <w:name w:val="Table Grid"/>
    <w:basedOn w:val="Normlntabulka"/>
    <w:uiPriority w:val="59"/>
    <w:rsid w:val="00614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  <w:style w:type="table" w:styleId="Mkatabulky">
    <w:name w:val="Table Grid"/>
    <w:basedOn w:val="Normlntabulka"/>
    <w:uiPriority w:val="59"/>
    <w:rsid w:val="00614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j8mVY68SH06VKY9zgpC+woVgVQ==">CgMxLjAaHgoBMBIZChcICVITChF0YWJsZS5zOW16NGYzZ2Z5ORofCgExEhoKGAgJUhQKEnRhYmxlLnB2ODVqcjh6Y3VkbRofCgEyEhoKGAgJUhQKEnRhYmxlLjg3czk3MXgxcnllaBofCgEzEhoKGAgJUhQKEnRhYmxlLm80aXVnNmFtMHU1aBofCgE0EhoKGAgJUhQKEnRhYmxlLmVvcjZyNDFoZzNxcDIOaC41a3RueTllczMzc2EyDmguYjRwNmFmYjh4MWRxMg5oLjR0c2hkNXdsemh4ZzIOaC42Zm5uYTlzcGJieGcyDmgucDJyZHFsc3A3MmkwMg5oLnhyb2JvZDVibXF6MzIOaC44MW9vcGN3dHNlbGoyDmguOTU5M2szcjB1a3ZjMg5oLjQzbTBmeHJxYzR0djIOaC5wMWUzbDh0Y29xc3o4AHIhMVVkVEF3NkpNM3VXdHlhSEJseVNON05ZTHJaelhRS3R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8C2739-6FEF-4CCC-8345-3539D4B7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18</Pages>
  <Words>4350</Words>
  <Characters>25666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Jirásko</dc:creator>
  <cp:lastModifiedBy>Zuzana Horáková</cp:lastModifiedBy>
  <cp:revision>3</cp:revision>
  <cp:lastPrinted>2025-10-14T11:34:00Z</cp:lastPrinted>
  <dcterms:created xsi:type="dcterms:W3CDTF">2025-10-12T19:39:00Z</dcterms:created>
  <dcterms:modified xsi:type="dcterms:W3CDTF">2025-10-14T18:11:00Z</dcterms:modified>
</cp:coreProperties>
</file>